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0C4F48">
      <w:pPr>
        <w:pStyle w:val="2"/>
        <w:spacing w:line="360" w:lineRule="auto"/>
        <w:ind w:firstLine="0" w:firstLineChars="0"/>
        <w:jc w:val="center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临床试验财务说明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7785"/>
      </w:tblGrid>
      <w:tr w14:paraId="46DDE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vAlign w:val="center"/>
          </w:tcPr>
          <w:p w14:paraId="494A6A54"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项目信息</w:t>
            </w:r>
          </w:p>
        </w:tc>
      </w:tr>
      <w:tr w14:paraId="547EF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pct"/>
            <w:vAlign w:val="center"/>
          </w:tcPr>
          <w:p w14:paraId="49A4D5E1"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项目编号：</w:t>
            </w:r>
          </w:p>
        </w:tc>
        <w:tc>
          <w:tcPr>
            <w:tcW w:w="3840" w:type="pct"/>
            <w:vAlign w:val="center"/>
          </w:tcPr>
          <w:p w14:paraId="53ADFAE5"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14:paraId="4A2E4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pct"/>
            <w:vAlign w:val="center"/>
          </w:tcPr>
          <w:p w14:paraId="267330F1"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项目名称：</w:t>
            </w:r>
          </w:p>
        </w:tc>
        <w:tc>
          <w:tcPr>
            <w:tcW w:w="3840" w:type="pct"/>
            <w:vAlign w:val="center"/>
          </w:tcPr>
          <w:p w14:paraId="2C295F00"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14:paraId="6EDCB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pct"/>
            <w:vAlign w:val="center"/>
          </w:tcPr>
          <w:p w14:paraId="6C793AA2"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申办者：</w:t>
            </w:r>
          </w:p>
        </w:tc>
        <w:tc>
          <w:tcPr>
            <w:tcW w:w="3840" w:type="pct"/>
            <w:vAlign w:val="center"/>
          </w:tcPr>
          <w:p w14:paraId="01CB49D9"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14:paraId="22D73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pct"/>
            <w:vAlign w:val="center"/>
          </w:tcPr>
          <w:p w14:paraId="24D8D711"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CRO：</w:t>
            </w:r>
          </w:p>
        </w:tc>
        <w:tc>
          <w:tcPr>
            <w:tcW w:w="3840" w:type="pct"/>
            <w:vAlign w:val="center"/>
          </w:tcPr>
          <w:p w14:paraId="2DBF66CB"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14:paraId="792EC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pct"/>
            <w:vAlign w:val="center"/>
          </w:tcPr>
          <w:p w14:paraId="35280749"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本中心专业/PI：</w:t>
            </w:r>
          </w:p>
        </w:tc>
        <w:tc>
          <w:tcPr>
            <w:tcW w:w="3840" w:type="pct"/>
            <w:vAlign w:val="center"/>
          </w:tcPr>
          <w:p w14:paraId="5BAC39B5"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14:paraId="3A07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pct"/>
            <w:vAlign w:val="center"/>
          </w:tcPr>
          <w:p w14:paraId="134DDC75"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组长单位/PI</w:t>
            </w:r>
          </w:p>
        </w:tc>
        <w:tc>
          <w:tcPr>
            <w:tcW w:w="3840" w:type="pct"/>
            <w:vAlign w:val="center"/>
          </w:tcPr>
          <w:p w14:paraId="2D0F2B94">
            <w:pPr>
              <w:spacing w:after="156" w:afterLines="50" w:line="360" w:lineRule="auto"/>
              <w:ind w:right="105" w:rightChars="50"/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14:paraId="4FB81AB3">
      <w:pPr>
        <w:spacing w:after="156" w:afterLines="50" w:line="360" w:lineRule="auto"/>
        <w:ind w:left="105" w:leftChars="50" w:right="105" w:rightChars="50"/>
        <w:jc w:val="center"/>
        <w:rPr>
          <w:sz w:val="24"/>
          <w:szCs w:val="24"/>
        </w:rPr>
      </w:pPr>
    </w:p>
    <w:p w14:paraId="64E5253C">
      <w:pPr>
        <w:spacing w:after="156" w:afterLines="50" w:line="360" w:lineRule="auto"/>
        <w:ind w:left="105" w:right="105" w:rightChars="50"/>
        <w:jc w:val="left"/>
        <w:rPr>
          <w:rFonts w:eastAsia="宋体"/>
          <w:b/>
          <w:bCs/>
          <w:sz w:val="24"/>
          <w:szCs w:val="24"/>
        </w:rPr>
      </w:pPr>
      <w:r>
        <w:rPr>
          <w:rFonts w:eastAsia="宋体"/>
          <w:b/>
          <w:bCs/>
          <w:sz w:val="24"/>
          <w:szCs w:val="24"/>
        </w:rPr>
        <w:t>一、项目完成情况</w:t>
      </w:r>
      <w:r>
        <w:rPr>
          <w:rFonts w:hint="eastAsia" w:eastAsia="宋体"/>
          <w:b/>
          <w:bCs/>
          <w:sz w:val="24"/>
          <w:szCs w:val="24"/>
        </w:rPr>
        <w:t>：</w:t>
      </w:r>
      <w:r>
        <w:rPr>
          <w:rFonts w:hint="eastAsia" w:asciiTheme="minorEastAsia" w:hAnsiTheme="minorEastAsia"/>
          <w:bCs/>
          <w:sz w:val="24"/>
          <w:szCs w:val="24"/>
        </w:rPr>
        <w:sym w:font="Wingdings 2" w:char="00A3"/>
      </w:r>
      <w:r>
        <w:rPr>
          <w:rFonts w:hint="eastAsia" w:asciiTheme="minorEastAsia" w:hAnsiTheme="minorEastAsia"/>
          <w:bCs/>
          <w:sz w:val="24"/>
          <w:szCs w:val="24"/>
        </w:rPr>
        <w:t xml:space="preserve">部分结算  </w:t>
      </w:r>
      <w:r>
        <w:rPr>
          <w:rFonts w:hint="eastAsia" w:asciiTheme="minorEastAsia" w:hAnsiTheme="minorEastAsia"/>
          <w:bCs/>
          <w:sz w:val="24"/>
          <w:szCs w:val="24"/>
        </w:rPr>
        <w:sym w:font="Wingdings 2" w:char="00A3"/>
      </w:r>
      <w:r>
        <w:rPr>
          <w:rFonts w:hint="eastAsia" w:asciiTheme="minorEastAsia" w:hAnsiTheme="minorEastAsia"/>
          <w:bCs/>
          <w:sz w:val="24"/>
          <w:szCs w:val="24"/>
        </w:rPr>
        <w:t xml:space="preserve">中期结算  </w:t>
      </w:r>
      <w:r>
        <w:rPr>
          <w:rFonts w:hint="eastAsia" w:asciiTheme="minorEastAsia" w:hAnsiTheme="minorEastAsia"/>
          <w:bCs/>
          <w:sz w:val="24"/>
          <w:szCs w:val="24"/>
        </w:rPr>
        <w:sym w:font="Wingdings 2" w:char="00A3"/>
      </w:r>
      <w:r>
        <w:rPr>
          <w:rFonts w:hint="eastAsia" w:asciiTheme="minorEastAsia" w:hAnsiTheme="minorEastAsia"/>
          <w:bCs/>
          <w:sz w:val="24"/>
          <w:szCs w:val="24"/>
        </w:rPr>
        <w:t>结题结算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8"/>
        <w:gridCol w:w="5069"/>
      </w:tblGrid>
      <w:tr w14:paraId="3086D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000" w:type="pct"/>
            <w:gridSpan w:val="2"/>
          </w:tcPr>
          <w:p w14:paraId="45D25154"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协议签署日期：</w:t>
            </w:r>
          </w:p>
        </w:tc>
      </w:tr>
      <w:tr w14:paraId="7CF55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000" w:type="pct"/>
            <w:gridSpan w:val="2"/>
          </w:tcPr>
          <w:p w14:paraId="4014E72C"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启动会日期：</w:t>
            </w:r>
          </w:p>
        </w:tc>
      </w:tr>
      <w:tr w14:paraId="3E798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500" w:type="pct"/>
          </w:tcPr>
          <w:p w14:paraId="6AFCC793"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本次结算开始时间：</w:t>
            </w:r>
          </w:p>
        </w:tc>
        <w:tc>
          <w:tcPr>
            <w:tcW w:w="2500" w:type="pct"/>
          </w:tcPr>
          <w:p w14:paraId="7E813920"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本次计算截止时间：</w:t>
            </w:r>
          </w:p>
        </w:tc>
      </w:tr>
      <w:tr w14:paraId="3DEC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000" w:type="pct"/>
            <w:gridSpan w:val="2"/>
            <w:shd w:val="clear" w:color="auto" w:fill="D8D8D8" w:themeFill="background1" w:themeFillShade="D9"/>
          </w:tcPr>
          <w:p w14:paraId="567E14B1"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如为结题项目，必须完成下表，并列明已结算情况；如为中期结算，请据实填写</w:t>
            </w:r>
          </w:p>
        </w:tc>
      </w:tr>
      <w:tr w14:paraId="5F90E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500" w:type="pct"/>
          </w:tcPr>
          <w:p w14:paraId="3CF9CCE0"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首例入组时间：</w:t>
            </w:r>
          </w:p>
        </w:tc>
        <w:tc>
          <w:tcPr>
            <w:tcW w:w="2500" w:type="pct"/>
          </w:tcPr>
          <w:p w14:paraId="56358DE2">
            <w:pPr>
              <w:spacing w:after="156" w:afterLines="50" w:line="360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最后 1 例出组时间：</w:t>
            </w:r>
          </w:p>
        </w:tc>
      </w:tr>
      <w:tr w14:paraId="03B9B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500" w:type="pct"/>
          </w:tcPr>
          <w:p w14:paraId="56332253"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试验设计总例数：</w:t>
            </w:r>
          </w:p>
        </w:tc>
        <w:tc>
          <w:tcPr>
            <w:tcW w:w="2500" w:type="pct"/>
          </w:tcPr>
          <w:p w14:paraId="02B8B9BA"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本中心拟承担例数：</w:t>
            </w:r>
          </w:p>
        </w:tc>
      </w:tr>
      <w:tr w14:paraId="77737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500" w:type="pct"/>
          </w:tcPr>
          <w:p w14:paraId="0625C99A"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筛查失败例数：</w:t>
            </w:r>
          </w:p>
        </w:tc>
        <w:tc>
          <w:tcPr>
            <w:tcW w:w="2500" w:type="pct"/>
          </w:tcPr>
          <w:p w14:paraId="72B3D15B"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入组例数：</w:t>
            </w:r>
          </w:p>
        </w:tc>
      </w:tr>
      <w:tr w14:paraId="50932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500" w:type="pct"/>
          </w:tcPr>
          <w:p w14:paraId="23DE494E"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完成例数</w:t>
            </w:r>
            <w:r>
              <w:rPr>
                <w:rFonts w:eastAsia="宋体"/>
                <w:sz w:val="24"/>
                <w:szCs w:val="24"/>
                <w:vertAlign w:val="superscript"/>
              </w:rPr>
              <w:t>#</w:t>
            </w:r>
            <w:r>
              <w:rPr>
                <w:rFonts w:hint="eastAsia" w:eastAsia="宋体"/>
                <w:sz w:val="24"/>
                <w:szCs w:val="24"/>
              </w:rPr>
              <w:t>：</w:t>
            </w:r>
          </w:p>
        </w:tc>
        <w:tc>
          <w:tcPr>
            <w:tcW w:w="2500" w:type="pct"/>
          </w:tcPr>
          <w:p w14:paraId="21AEF900"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脱落例数</w:t>
            </w:r>
            <w:r>
              <w:rPr>
                <w:rFonts w:hint="eastAsia" w:eastAsia="宋体"/>
                <w:sz w:val="24"/>
                <w:szCs w:val="24"/>
                <w:vertAlign w:val="superscript"/>
              </w:rPr>
              <w:t>*</w:t>
            </w:r>
            <w:r>
              <w:rPr>
                <w:rFonts w:eastAsia="宋体"/>
                <w:sz w:val="24"/>
                <w:szCs w:val="24"/>
              </w:rPr>
              <w:t>：</w:t>
            </w:r>
          </w:p>
        </w:tc>
      </w:tr>
      <w:tr w14:paraId="1981C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500" w:type="pct"/>
          </w:tcPr>
          <w:p w14:paraId="38A44092"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剔除例数</w:t>
            </w:r>
            <w:r>
              <w:rPr>
                <w:rFonts w:hint="eastAsia" w:eastAsia="宋体"/>
                <w:sz w:val="24"/>
                <w:szCs w:val="24"/>
              </w:rPr>
              <w:t>（如有）</w:t>
            </w:r>
            <w:r>
              <w:rPr>
                <w:rFonts w:eastAsia="宋体"/>
                <w:sz w:val="24"/>
                <w:szCs w:val="24"/>
              </w:rPr>
              <w:t>：</w:t>
            </w:r>
          </w:p>
        </w:tc>
        <w:tc>
          <w:tcPr>
            <w:tcW w:w="2500" w:type="pct"/>
          </w:tcPr>
          <w:p w14:paraId="104DF377">
            <w:pPr>
              <w:spacing w:after="156" w:afterLines="50" w:line="360" w:lineRule="auto"/>
              <w:ind w:right="105" w:rightChars="5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其它情况</w:t>
            </w:r>
            <w:r>
              <w:rPr>
                <w:rFonts w:hint="eastAsia" w:eastAsia="宋体"/>
                <w:sz w:val="24"/>
                <w:szCs w:val="24"/>
                <w:vertAlign w:val="superscript"/>
              </w:rPr>
              <w:t>**</w:t>
            </w:r>
            <w:r>
              <w:rPr>
                <w:rFonts w:hint="eastAsia" w:eastAsia="宋体"/>
                <w:sz w:val="24"/>
                <w:szCs w:val="24"/>
              </w:rPr>
              <w:t>：</w:t>
            </w:r>
          </w:p>
        </w:tc>
      </w:tr>
    </w:tbl>
    <w:p w14:paraId="22EAB15C">
      <w:pPr>
        <w:spacing w:after="156" w:afterLines="50"/>
        <w:ind w:left="105" w:right="105" w:rightChars="50"/>
        <w:jc w:val="left"/>
        <w:rPr>
          <w:szCs w:val="24"/>
        </w:rPr>
      </w:pPr>
      <w:r>
        <w:rPr>
          <w:szCs w:val="24"/>
        </w:rPr>
        <w:t>备注</w:t>
      </w:r>
      <w:r>
        <w:rPr>
          <w:rFonts w:hint="eastAsia"/>
          <w:szCs w:val="24"/>
        </w:rPr>
        <w:t>*</w:t>
      </w:r>
      <w:r>
        <w:rPr>
          <w:szCs w:val="24"/>
        </w:rPr>
        <w:t>：如有 SAE、妊娠事件，请补充；</w:t>
      </w:r>
    </w:p>
    <w:p w14:paraId="20A2E5EC">
      <w:pPr>
        <w:spacing w:after="156" w:afterLines="50"/>
        <w:ind w:left="105" w:right="105" w:rightChars="50"/>
        <w:jc w:val="left"/>
        <w:rPr>
          <w:szCs w:val="24"/>
        </w:rPr>
      </w:pPr>
      <w:r>
        <w:rPr>
          <w:rFonts w:hint="eastAsia"/>
          <w:szCs w:val="24"/>
        </w:rPr>
        <w:t>备注**：根据合同条款，列明其他特殊情况，如违反入排纳入试验例数；</w:t>
      </w:r>
    </w:p>
    <w:p w14:paraId="292608EE">
      <w:pPr>
        <w:spacing w:after="156" w:afterLines="50"/>
        <w:ind w:left="105" w:right="105" w:rightChars="50"/>
        <w:jc w:val="left"/>
        <w:rPr>
          <w:szCs w:val="24"/>
        </w:rPr>
      </w:pPr>
      <w:r>
        <w:rPr>
          <w:rFonts w:hint="eastAsia"/>
          <w:szCs w:val="24"/>
        </w:rPr>
        <w:t>备注#：如选择部分结算，仅结算劳务性费用，仅限于已完成病例，且项目经费余额大于本次发放劳务费。</w:t>
      </w:r>
    </w:p>
    <w:p w14:paraId="2BB7356A">
      <w:pPr>
        <w:pStyle w:val="2"/>
        <w:ind w:firstLine="560"/>
        <w:rPr>
          <w:rFonts w:hint="eastAsia"/>
        </w:rPr>
      </w:pPr>
    </w:p>
    <w:p w14:paraId="3331517A">
      <w:pPr>
        <w:spacing w:line="360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>详见合同复印件或如下：</w:t>
      </w:r>
      <w:r>
        <w:rPr>
          <w:sz w:val="24"/>
          <w:szCs w:val="24"/>
        </w:rPr>
        <w:t xml:space="preserve"> </w:t>
      </w:r>
    </w:p>
    <w:p w14:paraId="060F85F2">
      <w:pPr>
        <w:spacing w:line="360" w:lineRule="auto"/>
        <w:ind w:firstLine="480" w:firstLineChars="200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本试验计划入组</w:t>
      </w:r>
      <w:r>
        <w:rPr>
          <w:i/>
          <w:iCs/>
          <w:sz w:val="24"/>
          <w:szCs w:val="24"/>
          <w:u w:val="single"/>
        </w:rPr>
        <w:t xml:space="preserve">      </w:t>
      </w:r>
      <w:r>
        <w:rPr>
          <w:i/>
          <w:iCs/>
          <w:sz w:val="24"/>
          <w:szCs w:val="24"/>
        </w:rPr>
        <w:t>例受试者，预计总费用</w:t>
      </w:r>
      <w:r>
        <w:rPr>
          <w:i/>
          <w:iCs/>
          <w:sz w:val="24"/>
          <w:szCs w:val="24"/>
          <w:u w:val="single"/>
        </w:rPr>
        <w:t xml:space="preserve">         </w:t>
      </w:r>
      <w:r>
        <w:rPr>
          <w:i/>
          <w:iCs/>
          <w:sz w:val="24"/>
          <w:szCs w:val="24"/>
        </w:rPr>
        <w:t xml:space="preserve">元，此费用包括： </w:t>
      </w:r>
    </w:p>
    <w:p w14:paraId="1C92597A">
      <w:pPr>
        <w:spacing w:line="360" w:lineRule="auto"/>
        <w:ind w:firstLine="480" w:firstLineChars="200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1. 临床观察费：</w:t>
      </w:r>
      <w:r>
        <w:rPr>
          <w:i/>
          <w:iCs/>
          <w:sz w:val="24"/>
          <w:szCs w:val="24"/>
          <w:u w:val="single"/>
        </w:rPr>
        <w:t xml:space="preserve">      </w:t>
      </w:r>
      <w:r>
        <w:rPr>
          <w:i/>
          <w:iCs/>
          <w:sz w:val="24"/>
          <w:szCs w:val="24"/>
        </w:rPr>
        <w:t>元/例，共</w:t>
      </w:r>
      <w:r>
        <w:rPr>
          <w:i/>
          <w:iCs/>
          <w:sz w:val="24"/>
          <w:szCs w:val="24"/>
          <w:u w:val="single"/>
        </w:rPr>
        <w:t xml:space="preserve">      </w:t>
      </w:r>
      <w:r>
        <w:rPr>
          <w:i/>
          <w:iCs/>
          <w:sz w:val="24"/>
          <w:szCs w:val="24"/>
        </w:rPr>
        <w:t>例病例，合计</w:t>
      </w:r>
      <w:r>
        <w:rPr>
          <w:i/>
          <w:iCs/>
          <w:sz w:val="24"/>
          <w:szCs w:val="24"/>
          <w:u w:val="single"/>
        </w:rPr>
        <w:t xml:space="preserve">      </w:t>
      </w:r>
      <w:r>
        <w:rPr>
          <w:i/>
          <w:iCs/>
          <w:sz w:val="24"/>
          <w:szCs w:val="24"/>
        </w:rPr>
        <w:t>元。脱落病例数、计划外访视按访视次数</w:t>
      </w:r>
      <w:r>
        <w:rPr>
          <w:i/>
          <w:iCs/>
          <w:sz w:val="24"/>
          <w:szCs w:val="24"/>
          <w:u w:val="single"/>
        </w:rPr>
        <w:t xml:space="preserve">      </w:t>
      </w:r>
      <w:r>
        <w:rPr>
          <w:i/>
          <w:iCs/>
          <w:sz w:val="24"/>
          <w:szCs w:val="24"/>
        </w:rPr>
        <w:t xml:space="preserve">元/次计。 </w:t>
      </w:r>
    </w:p>
    <w:p w14:paraId="357F5884">
      <w:pPr>
        <w:spacing w:line="360" w:lineRule="auto"/>
        <w:ind w:firstLine="480" w:firstLineChars="200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 检验检查费：</w:t>
      </w:r>
      <w:r>
        <w:rPr>
          <w:i/>
          <w:iCs/>
          <w:sz w:val="24"/>
          <w:szCs w:val="24"/>
          <w:u w:val="single"/>
        </w:rPr>
        <w:t xml:space="preserve">      </w:t>
      </w:r>
      <w:r>
        <w:rPr>
          <w:i/>
          <w:iCs/>
          <w:sz w:val="24"/>
          <w:szCs w:val="24"/>
        </w:rPr>
        <w:t>元/例，预计共</w:t>
      </w:r>
      <w:r>
        <w:rPr>
          <w:i/>
          <w:iCs/>
          <w:sz w:val="24"/>
          <w:szCs w:val="24"/>
          <w:u w:val="single"/>
        </w:rPr>
        <w:t xml:space="preserve">      </w:t>
      </w:r>
      <w:r>
        <w:rPr>
          <w:i/>
          <w:iCs/>
          <w:sz w:val="24"/>
          <w:szCs w:val="24"/>
        </w:rPr>
        <w:t>例病例，合计</w:t>
      </w:r>
      <w:r>
        <w:rPr>
          <w:i/>
          <w:iCs/>
          <w:sz w:val="24"/>
          <w:szCs w:val="24"/>
          <w:u w:val="single"/>
        </w:rPr>
        <w:t xml:space="preserve">      </w:t>
      </w:r>
      <w:r>
        <w:rPr>
          <w:i/>
          <w:iCs/>
          <w:sz w:val="24"/>
          <w:szCs w:val="24"/>
        </w:rPr>
        <w:t xml:space="preserve">元。筛选失败、脱落病例数、计划外访视按实际发生的试验相关各项检验检查费计；违反入组标准或误纳而导致剔除的病例，按与试验相关的检验检查费计。 </w:t>
      </w:r>
    </w:p>
    <w:p w14:paraId="71738675">
      <w:pPr>
        <w:spacing w:line="360" w:lineRule="auto"/>
        <w:ind w:firstLine="480" w:firstLineChars="200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3. 受试者补贴：</w:t>
      </w:r>
      <w:r>
        <w:rPr>
          <w:i/>
          <w:iCs/>
          <w:sz w:val="24"/>
          <w:szCs w:val="24"/>
          <w:u w:val="single"/>
        </w:rPr>
        <w:t xml:space="preserve">      </w:t>
      </w:r>
      <w:r>
        <w:rPr>
          <w:i/>
          <w:iCs/>
          <w:sz w:val="24"/>
          <w:szCs w:val="24"/>
        </w:rPr>
        <w:t>元/例，共</w:t>
      </w:r>
      <w:r>
        <w:rPr>
          <w:i/>
          <w:iCs/>
          <w:sz w:val="24"/>
          <w:szCs w:val="24"/>
          <w:u w:val="single"/>
        </w:rPr>
        <w:t xml:space="preserve">      </w:t>
      </w:r>
      <w:r>
        <w:rPr>
          <w:i/>
          <w:iCs/>
          <w:sz w:val="24"/>
          <w:szCs w:val="24"/>
        </w:rPr>
        <w:t>例病例，合计</w:t>
      </w:r>
      <w:r>
        <w:rPr>
          <w:i/>
          <w:iCs/>
          <w:sz w:val="24"/>
          <w:szCs w:val="24"/>
          <w:u w:val="single"/>
        </w:rPr>
        <w:t xml:space="preserve">      </w:t>
      </w:r>
      <w:r>
        <w:rPr>
          <w:i/>
          <w:iCs/>
          <w:sz w:val="24"/>
          <w:szCs w:val="24"/>
        </w:rPr>
        <w:t>元。筛选失败、脱落病例数、计划外访视按访视次数</w:t>
      </w:r>
      <w:r>
        <w:rPr>
          <w:i/>
          <w:iCs/>
          <w:sz w:val="24"/>
          <w:szCs w:val="24"/>
          <w:u w:val="single"/>
        </w:rPr>
        <w:t xml:space="preserve">      </w:t>
      </w:r>
      <w:r>
        <w:rPr>
          <w:i/>
          <w:iCs/>
          <w:sz w:val="24"/>
          <w:szCs w:val="24"/>
        </w:rPr>
        <w:t xml:space="preserve">元/次计。 </w:t>
      </w:r>
    </w:p>
    <w:p w14:paraId="77FA33C8">
      <w:pPr>
        <w:spacing w:line="360" w:lineRule="auto"/>
        <w:ind w:firstLine="480" w:firstLineChars="200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4. 机构</w:t>
      </w:r>
      <w:r>
        <w:rPr>
          <w:rFonts w:hint="eastAsia"/>
          <w:i/>
          <w:iCs/>
          <w:sz w:val="24"/>
          <w:szCs w:val="24"/>
        </w:rPr>
        <w:t>中心</w:t>
      </w:r>
      <w:r>
        <w:rPr>
          <w:i/>
          <w:iCs/>
          <w:sz w:val="24"/>
          <w:szCs w:val="24"/>
        </w:rPr>
        <w:t>药房药物管理费：</w:t>
      </w:r>
      <w:r>
        <w:rPr>
          <w:i/>
          <w:iCs/>
          <w:sz w:val="24"/>
          <w:szCs w:val="24"/>
          <w:u w:val="single"/>
        </w:rPr>
        <w:t xml:space="preserve">      </w:t>
      </w:r>
      <w:r>
        <w:rPr>
          <w:i/>
          <w:iCs/>
          <w:sz w:val="24"/>
          <w:szCs w:val="24"/>
        </w:rPr>
        <w:t xml:space="preserve">元。 </w:t>
      </w:r>
    </w:p>
    <w:p w14:paraId="54A17478">
      <w:pPr>
        <w:spacing w:line="360" w:lineRule="auto"/>
        <w:ind w:firstLine="480" w:firstLineChars="200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5. 机构质控费：</w:t>
      </w:r>
      <w:r>
        <w:rPr>
          <w:i/>
          <w:iCs/>
          <w:sz w:val="24"/>
          <w:szCs w:val="24"/>
          <w:u w:val="single"/>
        </w:rPr>
        <w:t xml:space="preserve">      </w:t>
      </w:r>
      <w:r>
        <w:rPr>
          <w:i/>
          <w:iCs/>
          <w:sz w:val="24"/>
          <w:szCs w:val="24"/>
        </w:rPr>
        <w:t>元。</w:t>
      </w:r>
    </w:p>
    <w:p w14:paraId="50FE0053">
      <w:pPr>
        <w:spacing w:line="360" w:lineRule="auto"/>
        <w:ind w:left="210" w:leftChars="100" w:firstLine="240" w:firstLineChars="100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6. 档案资料管理费：试验结束后临床试验资料将在乙方保存</w:t>
      </w:r>
      <w:r>
        <w:rPr>
          <w:i/>
          <w:iCs/>
          <w:sz w:val="24"/>
          <w:szCs w:val="24"/>
          <w:u w:val="single"/>
        </w:rPr>
        <w:t xml:space="preserve">  </w:t>
      </w:r>
      <w:r>
        <w:rPr>
          <w:i/>
          <w:iCs/>
          <w:sz w:val="24"/>
          <w:szCs w:val="24"/>
        </w:rPr>
        <w:t xml:space="preserve">年，费用为5000 元（超过年的，超过部分按每年1000 元收取）。 </w:t>
      </w:r>
    </w:p>
    <w:p w14:paraId="3B5F5D19">
      <w:pPr>
        <w:spacing w:line="360" w:lineRule="auto"/>
        <w:ind w:firstLine="480" w:firstLineChars="200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7. </w:t>
      </w:r>
      <w:r>
        <w:rPr>
          <w:rFonts w:hint="eastAsia"/>
          <w:i/>
          <w:iCs/>
          <w:sz w:val="24"/>
          <w:szCs w:val="24"/>
        </w:rPr>
        <w:t>机构管理费</w:t>
      </w:r>
      <w:r>
        <w:rPr>
          <w:i/>
          <w:iCs/>
          <w:sz w:val="24"/>
          <w:szCs w:val="24"/>
        </w:rPr>
        <w:t>：</w:t>
      </w:r>
      <w:r>
        <w:rPr>
          <w:i/>
          <w:iCs/>
          <w:sz w:val="24"/>
          <w:szCs w:val="24"/>
          <w:u w:val="single"/>
        </w:rPr>
        <w:t xml:space="preserve">      </w:t>
      </w:r>
      <w:r>
        <w:rPr>
          <w:i/>
          <w:iCs/>
          <w:sz w:val="24"/>
          <w:szCs w:val="24"/>
        </w:rPr>
        <w:t>元。</w:t>
      </w:r>
    </w:p>
    <w:p w14:paraId="4FEBA56C">
      <w:pPr>
        <w:spacing w:line="360" w:lineRule="auto"/>
        <w:ind w:firstLine="480" w:firstLineChars="200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8. 其他：</w:t>
      </w:r>
      <w:r>
        <w:rPr>
          <w:rFonts w:hint="eastAsia"/>
          <w:i/>
          <w:iCs/>
          <w:sz w:val="24"/>
          <w:szCs w:val="24"/>
        </w:rPr>
        <w:t>刻盘费，</w:t>
      </w:r>
      <w:r>
        <w:rPr>
          <w:i/>
          <w:iCs/>
          <w:sz w:val="24"/>
          <w:szCs w:val="24"/>
        </w:rPr>
        <w:t>组长单位牵头费（如有），CTMS平台使用费，统计费（如有）等。</w:t>
      </w:r>
    </w:p>
    <w:p w14:paraId="52EC617D">
      <w:pPr>
        <w:pStyle w:val="2"/>
      </w:pPr>
    </w:p>
    <w:p w14:paraId="1E360145">
      <w:pPr>
        <w:spacing w:line="360" w:lineRule="auto"/>
        <w:jc w:val="left"/>
        <w:rPr>
          <w:b/>
          <w:i w:val="0"/>
          <w:iCs w:val="0"/>
          <w:sz w:val="24"/>
          <w:szCs w:val="24"/>
        </w:rPr>
      </w:pPr>
      <w:bookmarkStart w:id="0" w:name="_GoBack"/>
      <w:r>
        <w:rPr>
          <w:b/>
          <w:i w:val="0"/>
          <w:iCs w:val="0"/>
          <w:sz w:val="24"/>
          <w:szCs w:val="24"/>
        </w:rPr>
        <w:t>每例受试者具体费用如下：</w:t>
      </w:r>
    </w:p>
    <w:bookmarkEnd w:id="0"/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446"/>
        <w:gridCol w:w="1446"/>
        <w:gridCol w:w="1446"/>
        <w:gridCol w:w="1446"/>
        <w:gridCol w:w="1735"/>
        <w:gridCol w:w="1855"/>
      </w:tblGrid>
      <w:tr w14:paraId="59711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77" w:type="pct"/>
            <w:vAlign w:val="center"/>
          </w:tcPr>
          <w:p w14:paraId="18DB702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713" w:type="pct"/>
            <w:vAlign w:val="center"/>
          </w:tcPr>
          <w:p w14:paraId="356AA24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受试者编号</w:t>
            </w:r>
          </w:p>
        </w:tc>
        <w:tc>
          <w:tcPr>
            <w:tcW w:w="713" w:type="pct"/>
            <w:vAlign w:val="center"/>
          </w:tcPr>
          <w:p w14:paraId="56E1097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临床观察费</w:t>
            </w:r>
          </w:p>
        </w:tc>
        <w:tc>
          <w:tcPr>
            <w:tcW w:w="713" w:type="pct"/>
            <w:vAlign w:val="center"/>
          </w:tcPr>
          <w:p w14:paraId="1233E0A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检查检验费</w:t>
            </w:r>
          </w:p>
        </w:tc>
        <w:tc>
          <w:tcPr>
            <w:tcW w:w="713" w:type="pct"/>
            <w:vAlign w:val="center"/>
          </w:tcPr>
          <w:p w14:paraId="6B3D83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受试者补贴</w:t>
            </w:r>
          </w:p>
        </w:tc>
        <w:tc>
          <w:tcPr>
            <w:tcW w:w="856" w:type="pct"/>
            <w:vAlign w:val="center"/>
          </w:tcPr>
          <w:p w14:paraId="31EEF2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完成的访视</w:t>
            </w:r>
          </w:p>
        </w:tc>
        <w:tc>
          <w:tcPr>
            <w:tcW w:w="914" w:type="pct"/>
            <w:vAlign w:val="center"/>
          </w:tcPr>
          <w:p w14:paraId="36EA66A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 w14:paraId="028F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77" w:type="pct"/>
            <w:vMerge w:val="restart"/>
            <w:vAlign w:val="center"/>
          </w:tcPr>
          <w:p w14:paraId="63B8CF7B">
            <w:pPr>
              <w:spacing w:line="360" w:lineRule="auto"/>
              <w:jc w:val="center"/>
              <w:rPr>
                <w:iCs/>
                <w:szCs w:val="21"/>
              </w:rPr>
            </w:pPr>
            <w:r>
              <w:rPr>
                <w:iCs/>
                <w:szCs w:val="21"/>
              </w:rPr>
              <w:t>1</w:t>
            </w:r>
          </w:p>
        </w:tc>
        <w:tc>
          <w:tcPr>
            <w:tcW w:w="713" w:type="pct"/>
            <w:vMerge w:val="restart"/>
            <w:vAlign w:val="center"/>
          </w:tcPr>
          <w:p w14:paraId="43FC966C">
            <w:pPr>
              <w:spacing w:line="360" w:lineRule="auto"/>
              <w:jc w:val="center"/>
              <w:rPr>
                <w:b/>
                <w:i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4C2386EC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09FBF5D6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2212CE03">
            <w:pPr>
              <w:spacing w:line="360" w:lineRule="auto"/>
              <w:jc w:val="center"/>
              <w:rPr>
                <w:b/>
                <w:i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46761691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14:paraId="3B4C8B79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14:paraId="54196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377" w:type="pct"/>
            <w:vMerge w:val="continue"/>
            <w:vAlign w:val="center"/>
          </w:tcPr>
          <w:p w14:paraId="53C028CB">
            <w:pPr>
              <w:spacing w:line="360" w:lineRule="auto"/>
              <w:jc w:val="center"/>
              <w:rPr>
                <w:iCs/>
                <w:szCs w:val="21"/>
              </w:rPr>
            </w:pPr>
          </w:p>
        </w:tc>
        <w:tc>
          <w:tcPr>
            <w:tcW w:w="713" w:type="pct"/>
            <w:vMerge w:val="continue"/>
            <w:vAlign w:val="center"/>
          </w:tcPr>
          <w:p w14:paraId="0DE9C520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5C3C0AC8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0676704E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08BF050E">
            <w:pPr>
              <w:spacing w:line="360" w:lineRule="auto"/>
              <w:jc w:val="center"/>
              <w:rPr>
                <w:b/>
                <w:i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23319DB7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14:paraId="417C2EBA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14:paraId="671F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377" w:type="pct"/>
            <w:vMerge w:val="continue"/>
            <w:vAlign w:val="center"/>
          </w:tcPr>
          <w:p w14:paraId="6D866FD1">
            <w:pPr>
              <w:spacing w:line="360" w:lineRule="auto"/>
              <w:jc w:val="center"/>
              <w:rPr>
                <w:iCs/>
                <w:szCs w:val="21"/>
              </w:rPr>
            </w:pPr>
          </w:p>
        </w:tc>
        <w:tc>
          <w:tcPr>
            <w:tcW w:w="713" w:type="pct"/>
            <w:vMerge w:val="continue"/>
            <w:vAlign w:val="center"/>
          </w:tcPr>
          <w:p w14:paraId="597C8FFF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1AAD1935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7DACCB7C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69074DF4">
            <w:pPr>
              <w:spacing w:line="360" w:lineRule="auto"/>
              <w:jc w:val="center"/>
              <w:rPr>
                <w:b/>
                <w:i/>
                <w:szCs w:val="21"/>
              </w:rPr>
            </w:pPr>
          </w:p>
        </w:tc>
        <w:tc>
          <w:tcPr>
            <w:tcW w:w="856" w:type="pct"/>
            <w:vAlign w:val="center"/>
          </w:tcPr>
          <w:p w14:paraId="584677DC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14:paraId="2271142E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14:paraId="06867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77" w:type="pct"/>
            <w:vAlign w:val="center"/>
          </w:tcPr>
          <w:p w14:paraId="50BB7C27">
            <w:pPr>
              <w:spacing w:line="36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713" w:type="pct"/>
            <w:vAlign w:val="center"/>
          </w:tcPr>
          <w:p w14:paraId="4396D7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0CD5786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7479D94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0191069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14:paraId="33B645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14:paraId="72A0310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14:paraId="07E7C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77" w:type="pct"/>
            <w:vAlign w:val="center"/>
          </w:tcPr>
          <w:p w14:paraId="6F7B47A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合计</w:t>
            </w:r>
          </w:p>
        </w:tc>
        <w:tc>
          <w:tcPr>
            <w:tcW w:w="713" w:type="pct"/>
            <w:vAlign w:val="center"/>
          </w:tcPr>
          <w:p w14:paraId="6779F4F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713" w:type="pct"/>
            <w:vAlign w:val="center"/>
          </w:tcPr>
          <w:p w14:paraId="4CB7934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3998F1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14:paraId="3B69B0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14:paraId="60ACC34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914" w:type="pct"/>
            <w:vAlign w:val="center"/>
          </w:tcPr>
          <w:p w14:paraId="5ECD5FF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  <w:tr w14:paraId="322C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77" w:type="pct"/>
            <w:vAlign w:val="center"/>
          </w:tcPr>
          <w:p w14:paraId="630073F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总计</w:t>
            </w:r>
          </w:p>
        </w:tc>
        <w:tc>
          <w:tcPr>
            <w:tcW w:w="4623" w:type="pct"/>
            <w:gridSpan w:val="6"/>
            <w:vAlign w:val="center"/>
          </w:tcPr>
          <w:p w14:paraId="236D463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80DC929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备注： </w:t>
      </w:r>
    </w:p>
    <w:p w14:paraId="73EB132A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1.斜体字供参考，根据具体情况调整； </w:t>
      </w:r>
    </w:p>
    <w:p w14:paraId="1C4B3A55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2.申办者须支付额：受试者总费用（临床观察费、检验检查费、受试者补贴）+药物管理费+机构质控费+</w:t>
      </w:r>
      <w:r>
        <w:rPr>
          <w:rFonts w:hint="eastAsia"/>
          <w:sz w:val="24"/>
          <w:szCs w:val="24"/>
        </w:rPr>
        <w:t>档案</w:t>
      </w:r>
      <w:r>
        <w:rPr>
          <w:sz w:val="24"/>
          <w:szCs w:val="24"/>
        </w:rPr>
        <w:t>资料管理费</w:t>
      </w:r>
      <w:r>
        <w:rPr>
          <w:rFonts w:hint="eastAsia"/>
          <w:sz w:val="24"/>
          <w:szCs w:val="24"/>
        </w:rPr>
        <w:t>+机构管理费</w:t>
      </w:r>
      <w:r>
        <w:rPr>
          <w:sz w:val="24"/>
          <w:szCs w:val="24"/>
        </w:rPr>
        <w:t>+其他+税费（依据项目合同列明），共计¥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>元</w:t>
      </w:r>
      <w:r>
        <w:rPr>
          <w:sz w:val="24"/>
          <w:szCs w:val="24"/>
        </w:rPr>
        <w:t>。</w:t>
      </w:r>
    </w:p>
    <w:p w14:paraId="4DB3A85F">
      <w:pPr>
        <w:pStyle w:val="2"/>
        <w:ind w:firstLine="560"/>
        <w:rPr>
          <w:rFonts w:hint="eastAsia"/>
        </w:rPr>
      </w:pPr>
    </w:p>
    <w:p w14:paraId="400BB80B">
      <w:pPr>
        <w:spacing w:line="360" w:lineRule="auto"/>
        <w:jc w:val="left"/>
        <w:rPr>
          <w:rFonts w:eastAsia="宋体"/>
          <w:b/>
          <w:sz w:val="24"/>
          <w:szCs w:val="24"/>
        </w:rPr>
      </w:pPr>
      <w:r>
        <w:rPr>
          <w:rFonts w:eastAsia="宋体"/>
          <w:b/>
          <w:sz w:val="24"/>
          <w:szCs w:val="24"/>
        </w:rPr>
        <w:t>二、实际产生金额</w:t>
      </w:r>
      <w:r>
        <w:rPr>
          <w:rFonts w:hint="eastAsia" w:eastAsia="宋体"/>
          <w:b/>
          <w:sz w:val="24"/>
          <w:szCs w:val="24"/>
        </w:rPr>
        <w:t>（本次结算时间段内）</w:t>
      </w:r>
      <w:r>
        <w:rPr>
          <w:rFonts w:eastAsia="宋体"/>
          <w:b/>
          <w:sz w:val="24"/>
          <w:szCs w:val="24"/>
        </w:rPr>
        <w:t>：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267"/>
        <w:gridCol w:w="2271"/>
        <w:gridCol w:w="3791"/>
      </w:tblGrid>
      <w:tr w14:paraId="4B1BA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" w:type="pct"/>
            <w:vAlign w:val="center"/>
          </w:tcPr>
          <w:p w14:paraId="1CA04D33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 w14:paraId="4CBE50C7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类目</w:t>
            </w:r>
          </w:p>
        </w:tc>
        <w:tc>
          <w:tcPr>
            <w:tcW w:w="1120" w:type="pct"/>
            <w:vAlign w:val="center"/>
          </w:tcPr>
          <w:p w14:paraId="3C2DC56C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金额</w:t>
            </w:r>
          </w:p>
        </w:tc>
        <w:tc>
          <w:tcPr>
            <w:tcW w:w="1870" w:type="pct"/>
            <w:vAlign w:val="center"/>
          </w:tcPr>
          <w:p w14:paraId="42FBA5FD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备注</w:t>
            </w:r>
          </w:p>
        </w:tc>
      </w:tr>
      <w:tr w14:paraId="339D4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" w:type="pct"/>
            <w:vMerge w:val="restart"/>
            <w:vAlign w:val="center"/>
          </w:tcPr>
          <w:p w14:paraId="7F095167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到款情况</w:t>
            </w:r>
          </w:p>
        </w:tc>
        <w:tc>
          <w:tcPr>
            <w:tcW w:w="1118" w:type="pct"/>
            <w:vAlign w:val="center"/>
          </w:tcPr>
          <w:p w14:paraId="2384E637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首笔款</w:t>
            </w:r>
          </w:p>
        </w:tc>
        <w:tc>
          <w:tcPr>
            <w:tcW w:w="1120" w:type="pct"/>
            <w:vAlign w:val="center"/>
          </w:tcPr>
          <w:p w14:paraId="3C8080F5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 w14:paraId="28DFFA97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 w14:paraId="4C893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" w:type="pct"/>
            <w:vMerge w:val="continue"/>
            <w:vAlign w:val="center"/>
          </w:tcPr>
          <w:p w14:paraId="33A864F1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 w14:paraId="5E354399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中期款</w:t>
            </w:r>
          </w:p>
        </w:tc>
        <w:tc>
          <w:tcPr>
            <w:tcW w:w="1120" w:type="pct"/>
            <w:vAlign w:val="center"/>
          </w:tcPr>
          <w:p w14:paraId="3C6F1A73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 w14:paraId="0D568DC4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 w14:paraId="11351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2" w:type="pct"/>
            <w:vMerge w:val="continue"/>
            <w:vAlign w:val="center"/>
          </w:tcPr>
          <w:p w14:paraId="485498F6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 w14:paraId="707D024F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尾款</w:t>
            </w:r>
          </w:p>
        </w:tc>
        <w:tc>
          <w:tcPr>
            <w:tcW w:w="1120" w:type="pct"/>
            <w:vAlign w:val="center"/>
          </w:tcPr>
          <w:p w14:paraId="06CE94F4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 w14:paraId="3E34F8AE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 w14:paraId="6A7F7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2" w:type="pct"/>
            <w:vMerge w:val="continue"/>
            <w:vAlign w:val="center"/>
          </w:tcPr>
          <w:p w14:paraId="3C2EDCF4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 w14:paraId="6CDF4A6A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…</w:t>
            </w:r>
          </w:p>
        </w:tc>
        <w:tc>
          <w:tcPr>
            <w:tcW w:w="1120" w:type="pct"/>
            <w:vAlign w:val="center"/>
          </w:tcPr>
          <w:p w14:paraId="4D36B32D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 w14:paraId="4684AA20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 w14:paraId="37FCB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" w:type="pct"/>
            <w:vAlign w:val="center"/>
          </w:tcPr>
          <w:p w14:paraId="36745D99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收入总计</w:t>
            </w:r>
            <w:r>
              <w:rPr>
                <w:rFonts w:hint="eastAsia" w:eastAsia="宋体"/>
                <w:sz w:val="24"/>
                <w:szCs w:val="24"/>
              </w:rPr>
              <w:t>（元）</w:t>
            </w:r>
          </w:p>
        </w:tc>
        <w:tc>
          <w:tcPr>
            <w:tcW w:w="2238" w:type="pct"/>
            <w:gridSpan w:val="2"/>
            <w:vAlign w:val="center"/>
          </w:tcPr>
          <w:p w14:paraId="29379525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 w14:paraId="546168C2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 w14:paraId="0AD8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" w:type="pct"/>
            <w:vMerge w:val="restart"/>
            <w:vAlign w:val="center"/>
          </w:tcPr>
          <w:p w14:paraId="75E32A7B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本次结算前</w:t>
            </w:r>
          </w:p>
          <w:p w14:paraId="26E1AB1E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已支出情况</w:t>
            </w:r>
          </w:p>
        </w:tc>
        <w:tc>
          <w:tcPr>
            <w:tcW w:w="1118" w:type="pct"/>
            <w:vAlign w:val="center"/>
          </w:tcPr>
          <w:p w14:paraId="3A6E703F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已结算金额</w:t>
            </w:r>
          </w:p>
        </w:tc>
        <w:tc>
          <w:tcPr>
            <w:tcW w:w="1120" w:type="pct"/>
            <w:vAlign w:val="center"/>
          </w:tcPr>
          <w:p w14:paraId="39D4EC44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 w14:paraId="3878BC34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包括劳务费、机构管理费、税费等</w:t>
            </w:r>
          </w:p>
        </w:tc>
      </w:tr>
      <w:tr w14:paraId="61F6C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2" w:type="pct"/>
            <w:vMerge w:val="continue"/>
            <w:vAlign w:val="center"/>
          </w:tcPr>
          <w:p w14:paraId="3DFCFA19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 w14:paraId="2D137856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受试者补贴</w:t>
            </w:r>
          </w:p>
        </w:tc>
        <w:tc>
          <w:tcPr>
            <w:tcW w:w="1120" w:type="pct"/>
            <w:vAlign w:val="center"/>
          </w:tcPr>
          <w:p w14:paraId="5EFC3A41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 w14:paraId="0D53C69A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 w14:paraId="7278D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" w:type="pct"/>
            <w:vMerge w:val="continue"/>
            <w:vAlign w:val="center"/>
          </w:tcPr>
          <w:p w14:paraId="532A246B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 w14:paraId="12C409BF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额外交通费</w:t>
            </w:r>
          </w:p>
        </w:tc>
        <w:tc>
          <w:tcPr>
            <w:tcW w:w="1120" w:type="pct"/>
            <w:vAlign w:val="center"/>
          </w:tcPr>
          <w:p w14:paraId="05B694F2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 w14:paraId="487CB000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 w14:paraId="1230C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2" w:type="pct"/>
            <w:vMerge w:val="continue"/>
            <w:vAlign w:val="center"/>
          </w:tcPr>
          <w:p w14:paraId="1FE9A303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 w14:paraId="611F65CE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检查检验费</w:t>
            </w:r>
          </w:p>
        </w:tc>
        <w:tc>
          <w:tcPr>
            <w:tcW w:w="1120" w:type="pct"/>
            <w:vAlign w:val="center"/>
          </w:tcPr>
          <w:p w14:paraId="0C918720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 w14:paraId="45F990B2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 w14:paraId="080AB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2" w:type="pct"/>
            <w:vMerge w:val="continue"/>
            <w:vAlign w:val="center"/>
          </w:tcPr>
          <w:p w14:paraId="755193AA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 w14:paraId="559ACFF3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…</w:t>
            </w:r>
          </w:p>
        </w:tc>
        <w:tc>
          <w:tcPr>
            <w:tcW w:w="1120" w:type="pct"/>
            <w:vAlign w:val="center"/>
          </w:tcPr>
          <w:p w14:paraId="2F288C66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 w14:paraId="419EE6D8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 w14:paraId="4D7BE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" w:type="pct"/>
            <w:vMerge w:val="restart"/>
            <w:vAlign w:val="center"/>
          </w:tcPr>
          <w:p w14:paraId="1D69F8C6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本次结算段内</w:t>
            </w:r>
          </w:p>
          <w:p w14:paraId="05798CFD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已支出情况</w:t>
            </w:r>
          </w:p>
        </w:tc>
        <w:tc>
          <w:tcPr>
            <w:tcW w:w="1118" w:type="pct"/>
            <w:vAlign w:val="center"/>
          </w:tcPr>
          <w:p w14:paraId="23227D36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受试者补贴</w:t>
            </w:r>
          </w:p>
        </w:tc>
        <w:tc>
          <w:tcPr>
            <w:tcW w:w="1120" w:type="pct"/>
            <w:vAlign w:val="center"/>
          </w:tcPr>
          <w:p w14:paraId="7D2A360A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 w14:paraId="57680B07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 w14:paraId="28116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2" w:type="pct"/>
            <w:vMerge w:val="continue"/>
            <w:vAlign w:val="center"/>
          </w:tcPr>
          <w:p w14:paraId="263B2558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 w14:paraId="46145DE3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额外交通费</w:t>
            </w:r>
          </w:p>
        </w:tc>
        <w:tc>
          <w:tcPr>
            <w:tcW w:w="1120" w:type="pct"/>
            <w:vAlign w:val="center"/>
          </w:tcPr>
          <w:p w14:paraId="16629ACB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 w14:paraId="5FD9229B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 w14:paraId="4F6F2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2" w:type="pct"/>
            <w:vMerge w:val="continue"/>
            <w:vAlign w:val="center"/>
          </w:tcPr>
          <w:p w14:paraId="3F511E43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 w14:paraId="2602C8C2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检查检验费</w:t>
            </w:r>
          </w:p>
        </w:tc>
        <w:tc>
          <w:tcPr>
            <w:tcW w:w="1120" w:type="pct"/>
            <w:vAlign w:val="center"/>
          </w:tcPr>
          <w:p w14:paraId="53DC7AD7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 w14:paraId="4C616511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 w14:paraId="2BC21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" w:type="pct"/>
            <w:vMerge w:val="continue"/>
            <w:vAlign w:val="center"/>
          </w:tcPr>
          <w:p w14:paraId="76C3E43D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118" w:type="pct"/>
            <w:vAlign w:val="center"/>
          </w:tcPr>
          <w:p w14:paraId="5417F25E">
            <w:pPr>
              <w:spacing w:line="360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…</w:t>
            </w:r>
          </w:p>
        </w:tc>
        <w:tc>
          <w:tcPr>
            <w:tcW w:w="1120" w:type="pct"/>
            <w:vAlign w:val="center"/>
          </w:tcPr>
          <w:p w14:paraId="35B9E3E1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 w14:paraId="3767FF83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 w14:paraId="3F3AF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" w:type="pct"/>
            <w:vAlign w:val="center"/>
          </w:tcPr>
          <w:p w14:paraId="4FFC804E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支出总计</w:t>
            </w:r>
            <w:r>
              <w:rPr>
                <w:rFonts w:hint="eastAsia" w:eastAsia="宋体"/>
                <w:sz w:val="24"/>
                <w:szCs w:val="24"/>
              </w:rPr>
              <w:t>（元）</w:t>
            </w:r>
          </w:p>
        </w:tc>
        <w:tc>
          <w:tcPr>
            <w:tcW w:w="2238" w:type="pct"/>
            <w:gridSpan w:val="2"/>
            <w:vAlign w:val="center"/>
          </w:tcPr>
          <w:p w14:paraId="24D31DF5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 w14:paraId="52310FE0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 w14:paraId="4F7AB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92" w:type="pct"/>
            <w:vAlign w:val="center"/>
          </w:tcPr>
          <w:p w14:paraId="54094C02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结余</w:t>
            </w:r>
            <w:r>
              <w:rPr>
                <w:rFonts w:hint="eastAsia" w:eastAsia="宋体"/>
                <w:sz w:val="24"/>
                <w:szCs w:val="24"/>
              </w:rPr>
              <w:t>（元）</w:t>
            </w:r>
          </w:p>
        </w:tc>
        <w:tc>
          <w:tcPr>
            <w:tcW w:w="2238" w:type="pct"/>
            <w:gridSpan w:val="2"/>
            <w:vAlign w:val="center"/>
          </w:tcPr>
          <w:p w14:paraId="03B5D1DB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870" w:type="pct"/>
            <w:vAlign w:val="center"/>
          </w:tcPr>
          <w:p w14:paraId="71406BF6">
            <w:pPr>
              <w:spacing w:line="360" w:lineRule="auto"/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</w:tbl>
    <w:p w14:paraId="330E39DF">
      <w:pPr>
        <w:spacing w:line="360" w:lineRule="auto"/>
        <w:jc w:val="lef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 xml:space="preserve">备注：1.首次打款到账后需通知 PI/机构办，建项目经费本，首笔打款额与协议约定一致； </w:t>
      </w:r>
    </w:p>
    <w:p w14:paraId="43CEFD39">
      <w:pPr>
        <w:spacing w:line="360" w:lineRule="auto"/>
        <w:jc w:val="lef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 xml:space="preserve">2.尾款结算应保证到款总额与申办者支付额一致； </w:t>
      </w:r>
    </w:p>
    <w:p w14:paraId="6FD3481D">
      <w:pPr>
        <w:spacing w:line="360" w:lineRule="auto"/>
        <w:jc w:val="left"/>
        <w:rPr>
          <w:rFonts w:hint="eastAsia" w:eastAsia="宋体"/>
          <w:sz w:val="24"/>
          <w:szCs w:val="24"/>
        </w:rPr>
      </w:pPr>
      <w:r>
        <w:rPr>
          <w:rFonts w:eastAsia="宋体"/>
          <w:sz w:val="24"/>
          <w:szCs w:val="24"/>
        </w:rPr>
        <w:t>3.结余金额=到款总额-支出总额，应与经费本记录一致。</w:t>
      </w:r>
    </w:p>
    <w:p w14:paraId="17828623">
      <w:pPr>
        <w:spacing w:line="360" w:lineRule="auto"/>
        <w:jc w:val="righ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 xml:space="preserve">申办者： XXX 有限公司 </w:t>
      </w:r>
    </w:p>
    <w:p w14:paraId="05609B19">
      <w:pPr>
        <w:spacing w:line="360" w:lineRule="auto"/>
        <w:ind w:firstLine="7440" w:firstLineChars="3100"/>
        <w:jc w:val="lef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（盖章）</w:t>
      </w:r>
    </w:p>
    <w:p w14:paraId="662AD244">
      <w:pPr>
        <w:spacing w:line="360" w:lineRule="auto"/>
        <w:jc w:val="righ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 xml:space="preserve">_______年_____月______日 </w:t>
      </w:r>
    </w:p>
    <w:p w14:paraId="13D15FC9">
      <w:pPr>
        <w:spacing w:line="360" w:lineRule="auto"/>
        <w:jc w:val="right"/>
        <w:rPr>
          <w:rFonts w:eastAsia="宋体"/>
          <w:sz w:val="24"/>
          <w:szCs w:val="24"/>
        </w:rPr>
      </w:pPr>
    </w:p>
    <w:p w14:paraId="625456C4">
      <w:pPr>
        <w:spacing w:line="360" w:lineRule="auto"/>
        <w:jc w:val="righ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 xml:space="preserve">主要研究者签名：___________________ </w:t>
      </w:r>
    </w:p>
    <w:p w14:paraId="649878BA">
      <w:pPr>
        <w:spacing w:line="360" w:lineRule="auto"/>
        <w:jc w:val="right"/>
        <w:rPr>
          <w:rFonts w:hint="eastAsia" w:eastAsia="宋体"/>
          <w:sz w:val="24"/>
          <w:szCs w:val="24"/>
        </w:rPr>
      </w:pPr>
      <w:r>
        <w:rPr>
          <w:rFonts w:eastAsia="宋体"/>
          <w:sz w:val="24"/>
          <w:szCs w:val="24"/>
        </w:rPr>
        <w:t>_______年_____月______日</w:t>
      </w:r>
    </w:p>
    <w:p w14:paraId="485C7287">
      <w:pPr>
        <w:spacing w:line="360" w:lineRule="auto"/>
        <w:jc w:val="righ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 xml:space="preserve">机构办公室审核：___________________ </w:t>
      </w:r>
    </w:p>
    <w:p w14:paraId="1DA281A8">
      <w:pPr>
        <w:spacing w:line="360" w:lineRule="auto"/>
        <w:jc w:val="right"/>
        <w:rPr>
          <w:rFonts w:eastAsia="宋体"/>
          <w:b/>
          <w:sz w:val="24"/>
          <w:szCs w:val="24"/>
        </w:rPr>
      </w:pPr>
      <w:r>
        <w:rPr>
          <w:rFonts w:eastAsia="宋体"/>
          <w:sz w:val="24"/>
          <w:szCs w:val="24"/>
        </w:rPr>
        <w:t>_______年_____月______日</w:t>
      </w:r>
    </w:p>
    <w:p w14:paraId="7E54D0FC">
      <w:pPr>
        <w:spacing w:line="20" w:lineRule="exact"/>
        <w:ind w:firstLine="480" w:firstLineChars="200"/>
        <w:rPr>
          <w:rFonts w:eastAsia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850" w:right="851" w:bottom="850" w:left="1134" w:header="850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BE1DA">
    <w:pPr>
      <w:pStyle w:val="4"/>
      <w:jc w:val="center"/>
      <w:rPr>
        <w:rFonts w:hint="eastAsia"/>
        <w:szCs w:val="18"/>
      </w:rPr>
    </w:pPr>
    <w:r>
      <w:rPr>
        <w:rFonts w:hint="eastAsia"/>
        <w:sz w:val="24"/>
      </w:rPr>
      <w:t>第</w:t>
    </w:r>
    <w:r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rFonts w:hint="eastAsia"/>
        <w:sz w:val="24"/>
      </w:rPr>
      <w:t>页</w:t>
    </w:r>
    <w:r>
      <w:rPr>
        <w:sz w:val="24"/>
      </w:rPr>
      <w:t xml:space="preserve">  </w:t>
    </w:r>
    <w:r>
      <w:rPr>
        <w:rFonts w:hint="eastAsia"/>
        <w:sz w:val="24"/>
      </w:rPr>
      <w:t>共</w:t>
    </w:r>
    <w:r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 xml:space="preserve"> SECTIONPAGES  \* Arabic  \* MERGEFORMAT </w:instrText>
    </w:r>
    <w:r>
      <w:rPr>
        <w:sz w:val="24"/>
      </w:rPr>
      <w:fldChar w:fldCharType="separate"/>
    </w:r>
    <w:r>
      <w:rPr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rFonts w:hint="eastAsia"/>
        <w:sz w:val="24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E5C5E">
    <w:pPr>
      <w:pStyle w:val="2"/>
      <w:tabs>
        <w:tab w:val="right" w:pos="9921"/>
      </w:tabs>
      <w:spacing w:line="480" w:lineRule="auto"/>
      <w:ind w:firstLine="0" w:firstLineChars="0"/>
      <w:rPr>
        <w:rFonts w:eastAsia="宋体" w:cs="Times New Roman"/>
        <w:sz w:val="24"/>
        <w:szCs w:val="24"/>
      </w:rPr>
    </w:pPr>
    <w:r>
      <w:rPr>
        <w:rFonts w:hint="eastAsia" w:eastAsia="宋体" w:cs="Times New Roman"/>
        <w:sz w:val="24"/>
        <w:szCs w:val="24"/>
      </w:rPr>
      <w:t>苍南县人民医院药物临床试验机构</w:t>
    </w:r>
    <w:r>
      <w:rPr>
        <w:rFonts w:hint="eastAsia" w:eastAsia="宋体" w:cs="Times New Roman"/>
        <w:sz w:val="24"/>
        <w:szCs w:val="24"/>
      </w:rPr>
      <w:tab/>
    </w:r>
    <w:r>
      <w:rPr>
        <w:rFonts w:ascii="Times New Roman" w:hAnsi="Times New Roman" w:eastAsia="宋体" w:cs="Times New Roman"/>
        <w:sz w:val="24"/>
        <w:szCs w:val="24"/>
      </w:rPr>
      <w:t>CYJG-SOP-008-002-1.0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YjZhYTE1NmMzZmM2OGZmYmJmNGRkN2ZiMWY2NTcifQ=="/>
  </w:docVars>
  <w:rsids>
    <w:rsidRoot w:val="00172A27"/>
    <w:rsid w:val="000027AC"/>
    <w:rsid w:val="000032FA"/>
    <w:rsid w:val="00041A7E"/>
    <w:rsid w:val="000564FA"/>
    <w:rsid w:val="00097B0B"/>
    <w:rsid w:val="000A1494"/>
    <w:rsid w:val="000A7478"/>
    <w:rsid w:val="000F0EBE"/>
    <w:rsid w:val="000F14BE"/>
    <w:rsid w:val="00122191"/>
    <w:rsid w:val="00145D5C"/>
    <w:rsid w:val="001630B9"/>
    <w:rsid w:val="00165B49"/>
    <w:rsid w:val="00172A27"/>
    <w:rsid w:val="00184F2E"/>
    <w:rsid w:val="0019356B"/>
    <w:rsid w:val="001A3138"/>
    <w:rsid w:val="001D0546"/>
    <w:rsid w:val="001F1CD0"/>
    <w:rsid w:val="00207A0A"/>
    <w:rsid w:val="0023764F"/>
    <w:rsid w:val="00240722"/>
    <w:rsid w:val="00264871"/>
    <w:rsid w:val="002916FC"/>
    <w:rsid w:val="002C7E5B"/>
    <w:rsid w:val="002D0D1B"/>
    <w:rsid w:val="002E667A"/>
    <w:rsid w:val="002F44D4"/>
    <w:rsid w:val="00334A0D"/>
    <w:rsid w:val="00334DA2"/>
    <w:rsid w:val="0034013C"/>
    <w:rsid w:val="00363053"/>
    <w:rsid w:val="003920A6"/>
    <w:rsid w:val="003E4FD0"/>
    <w:rsid w:val="003F24DF"/>
    <w:rsid w:val="003F7E97"/>
    <w:rsid w:val="004C5B9A"/>
    <w:rsid w:val="004F1B00"/>
    <w:rsid w:val="0050070E"/>
    <w:rsid w:val="00507446"/>
    <w:rsid w:val="00564C10"/>
    <w:rsid w:val="00577402"/>
    <w:rsid w:val="005961B7"/>
    <w:rsid w:val="005E41AA"/>
    <w:rsid w:val="00607037"/>
    <w:rsid w:val="00612610"/>
    <w:rsid w:val="00662A53"/>
    <w:rsid w:val="00664703"/>
    <w:rsid w:val="00667A8E"/>
    <w:rsid w:val="0067181B"/>
    <w:rsid w:val="006C06AF"/>
    <w:rsid w:val="006C78D1"/>
    <w:rsid w:val="006D186E"/>
    <w:rsid w:val="006F3B05"/>
    <w:rsid w:val="007044B6"/>
    <w:rsid w:val="00705D86"/>
    <w:rsid w:val="0075297E"/>
    <w:rsid w:val="00773103"/>
    <w:rsid w:val="007744B7"/>
    <w:rsid w:val="007B2FD7"/>
    <w:rsid w:val="007F429A"/>
    <w:rsid w:val="007F7AD8"/>
    <w:rsid w:val="008101A4"/>
    <w:rsid w:val="00813B75"/>
    <w:rsid w:val="00860ABA"/>
    <w:rsid w:val="008C4379"/>
    <w:rsid w:val="008D2942"/>
    <w:rsid w:val="008D3CF8"/>
    <w:rsid w:val="00903BC6"/>
    <w:rsid w:val="00916B7B"/>
    <w:rsid w:val="009226B1"/>
    <w:rsid w:val="00972313"/>
    <w:rsid w:val="0099424C"/>
    <w:rsid w:val="009D39F0"/>
    <w:rsid w:val="009F405F"/>
    <w:rsid w:val="009F7070"/>
    <w:rsid w:val="009F77D7"/>
    <w:rsid w:val="009F7E69"/>
    <w:rsid w:val="00A17833"/>
    <w:rsid w:val="00A2365C"/>
    <w:rsid w:val="00A27EA3"/>
    <w:rsid w:val="00A33C93"/>
    <w:rsid w:val="00A36011"/>
    <w:rsid w:val="00A36DE3"/>
    <w:rsid w:val="00A36EE4"/>
    <w:rsid w:val="00A479A3"/>
    <w:rsid w:val="00A921E8"/>
    <w:rsid w:val="00A97524"/>
    <w:rsid w:val="00AE2CE0"/>
    <w:rsid w:val="00B11177"/>
    <w:rsid w:val="00B14BAE"/>
    <w:rsid w:val="00B15566"/>
    <w:rsid w:val="00B42C3C"/>
    <w:rsid w:val="00B72482"/>
    <w:rsid w:val="00C025A2"/>
    <w:rsid w:val="00C02DE7"/>
    <w:rsid w:val="00C0534C"/>
    <w:rsid w:val="00C871C6"/>
    <w:rsid w:val="00C90BEE"/>
    <w:rsid w:val="00CB1167"/>
    <w:rsid w:val="00CB1AB2"/>
    <w:rsid w:val="00D23182"/>
    <w:rsid w:val="00D2492D"/>
    <w:rsid w:val="00D3210E"/>
    <w:rsid w:val="00D44F24"/>
    <w:rsid w:val="00D577F1"/>
    <w:rsid w:val="00D605C4"/>
    <w:rsid w:val="00DE2E09"/>
    <w:rsid w:val="00E11160"/>
    <w:rsid w:val="00E323E1"/>
    <w:rsid w:val="00E80507"/>
    <w:rsid w:val="00EA2A79"/>
    <w:rsid w:val="00EA6322"/>
    <w:rsid w:val="00EB1137"/>
    <w:rsid w:val="00EE46C2"/>
    <w:rsid w:val="00F114D5"/>
    <w:rsid w:val="00F352BB"/>
    <w:rsid w:val="00F7364C"/>
    <w:rsid w:val="00F7537C"/>
    <w:rsid w:val="00F7569E"/>
    <w:rsid w:val="00F85D1B"/>
    <w:rsid w:val="00F87D1A"/>
    <w:rsid w:val="00F92112"/>
    <w:rsid w:val="00FA475B"/>
    <w:rsid w:val="00FC1CC2"/>
    <w:rsid w:val="00FE0356"/>
    <w:rsid w:val="00FF70A6"/>
    <w:rsid w:val="05EC48F9"/>
    <w:rsid w:val="06D62FF3"/>
    <w:rsid w:val="07205141"/>
    <w:rsid w:val="082D0C9F"/>
    <w:rsid w:val="08F45518"/>
    <w:rsid w:val="0B016286"/>
    <w:rsid w:val="0F3D7E1B"/>
    <w:rsid w:val="0F484CAF"/>
    <w:rsid w:val="17574B85"/>
    <w:rsid w:val="18A06AF6"/>
    <w:rsid w:val="18EE1A41"/>
    <w:rsid w:val="1BA51CCF"/>
    <w:rsid w:val="1C605546"/>
    <w:rsid w:val="1D877129"/>
    <w:rsid w:val="1EC35F52"/>
    <w:rsid w:val="1F1641CD"/>
    <w:rsid w:val="24015BBE"/>
    <w:rsid w:val="283E775D"/>
    <w:rsid w:val="298A1448"/>
    <w:rsid w:val="2BD53D0E"/>
    <w:rsid w:val="2F8B0BC9"/>
    <w:rsid w:val="2FCF0E95"/>
    <w:rsid w:val="34443676"/>
    <w:rsid w:val="37610BEF"/>
    <w:rsid w:val="37F060EF"/>
    <w:rsid w:val="39E63E88"/>
    <w:rsid w:val="46B21CD2"/>
    <w:rsid w:val="46FF16DE"/>
    <w:rsid w:val="48F705E9"/>
    <w:rsid w:val="49E527B1"/>
    <w:rsid w:val="4F7D0713"/>
    <w:rsid w:val="4F8C3B89"/>
    <w:rsid w:val="500B665F"/>
    <w:rsid w:val="519751F9"/>
    <w:rsid w:val="536E1D5E"/>
    <w:rsid w:val="551158A8"/>
    <w:rsid w:val="56215F37"/>
    <w:rsid w:val="56707278"/>
    <w:rsid w:val="56B01918"/>
    <w:rsid w:val="590509D0"/>
    <w:rsid w:val="5D2B08DC"/>
    <w:rsid w:val="60304B2F"/>
    <w:rsid w:val="610A523D"/>
    <w:rsid w:val="62342D88"/>
    <w:rsid w:val="62F1107C"/>
    <w:rsid w:val="69C3773B"/>
    <w:rsid w:val="6A7806E3"/>
    <w:rsid w:val="6B33656D"/>
    <w:rsid w:val="6F9B50F6"/>
    <w:rsid w:val="7008557D"/>
    <w:rsid w:val="743651B6"/>
    <w:rsid w:val="764E3356"/>
    <w:rsid w:val="783B76B8"/>
    <w:rsid w:val="7AF66D73"/>
    <w:rsid w:val="7B587FF8"/>
    <w:rsid w:val="7F7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ascii="宋体" w:hAnsi="宋体" w:cs="宋体"/>
      <w:sz w:val="28"/>
      <w:szCs w:val="28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字符"/>
    <w:link w:val="3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1049</Words>
  <Characters>1169</Characters>
  <Lines>10</Lines>
  <Paragraphs>3</Paragraphs>
  <TotalTime>60</TotalTime>
  <ScaleCrop>false</ScaleCrop>
  <LinksUpToDate>false</LinksUpToDate>
  <CharactersWithSpaces>1315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2011-09-15T11:10:00Z</dcterms:created>
  <dc:creator>Administrator</dc:creator>
  <cp:lastModifiedBy>A-Wen</cp:lastModifiedBy>
  <cp:lastPrinted>2021-11-19T12:03:00Z</cp:lastPrinted>
  <dcterms:modified xsi:type="dcterms:W3CDTF">2024-09-24T06:40:52Z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595E581DEC8E4D7DB174E7341DE50616</vt:lpwstr>
  </property>
  <property fmtid="{D5CDD505-2E9C-101B-9397-08002B2CF9AE}" pid="3" name="KSOProductBuildVer">
    <vt:lpwstr>2052-12.1.0.18276</vt:lpwstr>
  </property>
</Properties>
</file>