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-1"/>
          <w:numId w:val="0"/>
        </w:numPr>
        <w:spacing w:before="156" w:beforeLines="50" w:after="156" w:afterLines="50" w:line="240" w:lineRule="auto"/>
        <w:ind w:left="0" w:firstLine="0"/>
        <w:jc w:val="center"/>
        <w:rPr>
          <w:rFonts w:eastAsia="宋体" w:cs="Times New Roman"/>
          <w:b/>
          <w:bCs/>
          <w:sz w:val="36"/>
          <w:szCs w:val="36"/>
        </w:rPr>
      </w:pPr>
      <w:r>
        <w:rPr>
          <w:rFonts w:hint="eastAsia" w:eastAsia="宋体" w:cs="Times New Roman"/>
          <w:b/>
          <w:bCs/>
          <w:sz w:val="36"/>
          <w:szCs w:val="36"/>
        </w:rPr>
        <w:t>临床试验项目简要信息表</w:t>
      </w:r>
    </w:p>
    <w:tbl>
      <w:tblPr>
        <w:tblStyle w:val="7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2835"/>
        <w:gridCol w:w="1842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2542" w:type="dxa"/>
            <w:vAlign w:val="center"/>
          </w:tcPr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240" w:lineRule="auto"/>
              <w:ind w:left="0" w:firstLine="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试验</w:t>
            </w:r>
            <w:r>
              <w:rPr>
                <w:rFonts w:hint="eastAsia" w:eastAsia="宋体" w:cs="Times New Roman"/>
                <w:sz w:val="24"/>
                <w:szCs w:val="24"/>
              </w:rPr>
              <w:t>品种名称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240" w:lineRule="auto"/>
              <w:ind w:left="0" w:firstLine="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项目编号</w:t>
            </w:r>
          </w:p>
        </w:tc>
        <w:tc>
          <w:tcPr>
            <w:tcW w:w="1916" w:type="dxa"/>
            <w:vAlign w:val="center"/>
          </w:tcPr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exact"/>
          <w:jc w:val="center"/>
        </w:trPr>
        <w:tc>
          <w:tcPr>
            <w:tcW w:w="2542" w:type="dxa"/>
            <w:vAlign w:val="center"/>
          </w:tcPr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240" w:lineRule="auto"/>
              <w:ind w:left="0" w:firstLine="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项目名称</w:t>
            </w:r>
          </w:p>
        </w:tc>
        <w:tc>
          <w:tcPr>
            <w:tcW w:w="6593" w:type="dxa"/>
            <w:gridSpan w:val="3"/>
            <w:vAlign w:val="center"/>
          </w:tcPr>
          <w:p>
            <w:pPr>
              <w:widowControl w:val="0"/>
              <w:numPr>
                <w:ilvl w:val="-1"/>
                <w:numId w:val="0"/>
              </w:numPr>
              <w:tabs>
                <w:tab w:val="left" w:pos="1078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2542" w:type="dxa"/>
            <w:vAlign w:val="center"/>
          </w:tcPr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240" w:lineRule="auto"/>
              <w:ind w:left="0" w:firstLine="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申办方</w:t>
            </w:r>
          </w:p>
        </w:tc>
        <w:tc>
          <w:tcPr>
            <w:tcW w:w="6593" w:type="dxa"/>
            <w:gridSpan w:val="3"/>
            <w:vAlign w:val="center"/>
          </w:tcPr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2542" w:type="dxa"/>
            <w:vAlign w:val="center"/>
          </w:tcPr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240" w:lineRule="auto"/>
              <w:ind w:left="0" w:firstLine="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CRO</w:t>
            </w:r>
          </w:p>
        </w:tc>
        <w:tc>
          <w:tcPr>
            <w:tcW w:w="6593" w:type="dxa"/>
            <w:gridSpan w:val="3"/>
            <w:vAlign w:val="center"/>
          </w:tcPr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240" w:lineRule="auto"/>
              <w:jc w:val="both"/>
              <w:rPr>
                <w:rFonts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2542" w:type="dxa"/>
            <w:vAlign w:val="center"/>
          </w:tcPr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240" w:lineRule="auto"/>
              <w:ind w:left="0" w:firstLine="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>承担科室名称</w:t>
            </w:r>
          </w:p>
        </w:tc>
        <w:tc>
          <w:tcPr>
            <w:tcW w:w="2835" w:type="dxa"/>
            <w:vAlign w:val="center"/>
          </w:tcPr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400" w:lineRule="exact"/>
              <w:jc w:val="both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400" w:lineRule="exact"/>
              <w:ind w:left="0" w:firstLine="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主要研究者</w:t>
            </w:r>
          </w:p>
        </w:tc>
        <w:tc>
          <w:tcPr>
            <w:tcW w:w="1916" w:type="dxa"/>
            <w:vAlign w:val="center"/>
          </w:tcPr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400" w:lineRule="exact"/>
              <w:jc w:val="both"/>
              <w:rPr>
                <w:rFonts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8" w:hRule="atLeast"/>
          <w:jc w:val="center"/>
        </w:trPr>
        <w:tc>
          <w:tcPr>
            <w:tcW w:w="9135" w:type="dxa"/>
            <w:gridSpan w:val="4"/>
            <w:vAlign w:val="center"/>
          </w:tcPr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left="0" w:firstLine="0"/>
              <w:jc w:val="both"/>
              <w:rPr>
                <w:rFonts w:eastAsia="宋体" w:cs="Times New Roman"/>
                <w:b/>
                <w:sz w:val="24"/>
                <w:szCs w:val="24"/>
              </w:rPr>
            </w:pPr>
            <w:r>
              <w:rPr>
                <w:rFonts w:hint="eastAsia" w:eastAsia="宋体" w:cs="Times New Roman"/>
                <w:b/>
                <w:sz w:val="24"/>
                <w:szCs w:val="24"/>
              </w:rPr>
              <w:t>项目基本信息</w:t>
            </w:r>
          </w:p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1</w:t>
            </w:r>
            <w:r>
              <w:rPr>
                <w:rFonts w:hint="eastAsia" w:eastAsia="宋体" w:cs="Times New Roman"/>
                <w:sz w:val="24"/>
                <w:szCs w:val="24"/>
              </w:rPr>
              <w:t>、试验名称：</w:t>
            </w:r>
          </w:p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2</w:t>
            </w:r>
            <w:r>
              <w:rPr>
                <w:rFonts w:hint="eastAsia" w:eastAsia="宋体" w:cs="Times New Roman"/>
                <w:sz w:val="24"/>
                <w:szCs w:val="24"/>
              </w:rPr>
              <w:t>、试验分期：</w:t>
            </w:r>
          </w:p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eastAsia"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3</w:t>
            </w:r>
            <w:r>
              <w:rPr>
                <w:rFonts w:hint="eastAsia" w:eastAsia="宋体" w:cs="Times New Roman"/>
                <w:sz w:val="24"/>
                <w:szCs w:val="24"/>
              </w:rPr>
              <w:t>、</w:t>
            </w:r>
            <w:r>
              <w:rPr>
                <w:rFonts w:eastAsia="宋体" w:cs="Times New Roman"/>
                <w:sz w:val="24"/>
                <w:szCs w:val="24"/>
              </w:rPr>
              <w:t>CFDA</w:t>
            </w:r>
            <w:r>
              <w:rPr>
                <w:rFonts w:hint="eastAsia" w:eastAsia="宋体" w:cs="Times New Roman"/>
                <w:sz w:val="24"/>
                <w:szCs w:val="24"/>
              </w:rPr>
              <w:t>批件号：</w:t>
            </w:r>
          </w:p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4、方案修订记录：</w:t>
            </w:r>
          </w:p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5、知情同意书修订记录：</w:t>
            </w:r>
          </w:p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eastAsia="宋体" w:cs="Times New Roman"/>
                <w:sz w:val="24"/>
                <w:szCs w:val="24"/>
              </w:rPr>
              <w:t>、本院伦理批准时间：</w:t>
            </w:r>
          </w:p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eastAsia="宋体" w:cs="Times New Roman"/>
                <w:sz w:val="24"/>
                <w:szCs w:val="24"/>
              </w:rPr>
              <w:t>、试验设计：</w:t>
            </w:r>
          </w:p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eastAsia="宋体" w:cs="Times New Roman"/>
                <w:sz w:val="24"/>
                <w:szCs w:val="24"/>
              </w:rPr>
              <w:t>、主要疗效指标：</w:t>
            </w:r>
          </w:p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eastAsia="宋体" w:cs="Times New Roman"/>
                <w:sz w:val="24"/>
                <w:szCs w:val="24"/>
              </w:rPr>
              <w:t>、本研究总的计划入组受试者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宋体" w:cs="Times New Roman"/>
                <w:sz w:val="24"/>
                <w:szCs w:val="24"/>
              </w:rPr>
              <w:t>例</w:t>
            </w:r>
          </w:p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4"/>
                <w:szCs w:val="24"/>
              </w:rPr>
              <w:t>、本院计划入组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宋体" w:cs="Times New Roman"/>
                <w:sz w:val="24"/>
                <w:szCs w:val="24"/>
              </w:rPr>
              <w:t>例，筛选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宋体" w:cs="Times New Roman"/>
                <w:sz w:val="24"/>
                <w:szCs w:val="24"/>
              </w:rPr>
              <w:t>例，入组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宋体" w:cs="Times New Roman"/>
                <w:sz w:val="24"/>
                <w:szCs w:val="24"/>
              </w:rPr>
              <w:t>例，完成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宋体" w:cs="Times New Roman"/>
                <w:sz w:val="24"/>
                <w:szCs w:val="24"/>
              </w:rPr>
              <w:t>例，脱落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宋体" w:cs="Times New Roman"/>
                <w:sz w:val="24"/>
                <w:szCs w:val="24"/>
              </w:rPr>
              <w:t>例（自动退出和失访）。</w:t>
            </w:r>
          </w:p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="宋体" w:cs="Times New Roman"/>
                <w:sz w:val="24"/>
                <w:szCs w:val="24"/>
              </w:rPr>
              <w:t>、本院第一例受试者入组时间：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eastAsia="宋体" w:cs="Times New Roman"/>
                <w:sz w:val="24"/>
                <w:szCs w:val="24"/>
              </w:rPr>
              <w:t>；最后一例受试者出组时间：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eastAsia="宋体" w:cs="Times New Roman"/>
                <w:sz w:val="24"/>
                <w:szCs w:val="24"/>
              </w:rPr>
              <w:t>。</w:t>
            </w:r>
          </w:p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宋体" w:cs="Times New Roman"/>
                <w:sz w:val="24"/>
                <w:szCs w:val="24"/>
              </w:rPr>
              <w:t>、本院发生</w:t>
            </w:r>
            <w:r>
              <w:rPr>
                <w:rFonts w:eastAsia="宋体" w:cs="Times New Roman"/>
                <w:sz w:val="24"/>
                <w:szCs w:val="24"/>
              </w:rPr>
              <w:t>SAE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宋体" w:cs="Times New Roman"/>
                <w:sz w:val="24"/>
                <w:szCs w:val="24"/>
              </w:rPr>
              <w:t>例次，发生重大方案违背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宋体" w:cs="Times New Roman"/>
                <w:sz w:val="24"/>
                <w:szCs w:val="24"/>
              </w:rPr>
              <w:t>例次。</w:t>
            </w:r>
          </w:p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eastAsia"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宋体" w:cs="Times New Roman"/>
                <w:sz w:val="24"/>
                <w:szCs w:val="24"/>
              </w:rPr>
              <w:t>、特殊情况说明：</w:t>
            </w:r>
          </w:p>
          <w:p>
            <w:pPr>
              <w:widowControl w:val="0"/>
              <w:numPr>
                <w:ilvl w:val="-1"/>
                <w:numId w:val="0"/>
              </w:numPr>
              <w:adjustRightInd w:val="0"/>
              <w:snapToGrid w:val="0"/>
              <w:spacing w:line="360" w:lineRule="auto"/>
              <w:jc w:val="both"/>
              <w:rPr>
                <w:rFonts w:hint="eastAsia" w:eastAsia="宋体" w:cs="Times New Roman"/>
                <w:sz w:val="24"/>
                <w:szCs w:val="24"/>
              </w:rPr>
            </w:pPr>
          </w:p>
          <w:p>
            <w:pPr>
              <w:keepNext/>
              <w:keepLines/>
              <w:widowControl w:val="0"/>
              <w:numPr>
                <w:ilvl w:val="-1"/>
                <w:numId w:val="0"/>
              </w:numPr>
              <w:spacing w:before="260" w:after="260" w:line="416" w:lineRule="auto"/>
              <w:ind w:firstLine="4320" w:firstLineChars="1800"/>
              <w:jc w:val="both"/>
              <w:rPr>
                <w:rFonts w:hint="default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填写人：          填写时间： </w:t>
            </w:r>
            <w:bookmarkStart w:id="0" w:name="_GoBack"/>
            <w:bookmarkEnd w:id="0"/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      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eastAsia="宋体"/>
          <w:lang w:eastAsia="zh-CN"/>
        </w:rPr>
      </w:pPr>
    </w:p>
    <w:sectPr>
      <w:headerReference r:id="rId5" w:type="default"/>
      <w:footerReference r:id="rId6" w:type="default"/>
      <w:pgSz w:w="11906" w:h="16838"/>
      <w:pgMar w:top="850" w:right="851" w:bottom="850" w:left="1134" w:header="851" w:footer="850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numPr>
        <w:ilvl w:val="0"/>
        <w:numId w:val="0"/>
      </w:numPr>
      <w:jc w:val="center"/>
      <w:rPr>
        <w:rFonts w:hint="eastAsia" w:cs="Times New Roman"/>
        <w:color w:val="auto"/>
        <w:sz w:val="21"/>
        <w:szCs w:val="21"/>
      </w:rPr>
    </w:pPr>
    <w:r>
      <w:rPr>
        <w:rFonts w:hint="eastAsia" w:cs="Times New Roman"/>
        <w:sz w:val="21"/>
        <w:szCs w:val="21"/>
      </w:rPr>
      <w:t>第</w:t>
    </w:r>
    <w:r>
      <w:rPr>
        <w:rFonts w:cs="Times New Roman"/>
        <w:sz w:val="21"/>
        <w:szCs w:val="21"/>
      </w:rPr>
      <w:t xml:space="preserve"> </w:t>
    </w:r>
    <w:r>
      <w:rPr>
        <w:rFonts w:cs="Times New Roman"/>
        <w:sz w:val="21"/>
        <w:szCs w:val="21"/>
      </w:rPr>
      <w:fldChar w:fldCharType="begin"/>
    </w:r>
    <w:r>
      <w:rPr>
        <w:rFonts w:cs="Times New Roman"/>
        <w:sz w:val="21"/>
        <w:szCs w:val="21"/>
      </w:rPr>
      <w:instrText xml:space="preserve"> PAGE   \* MERGEFORMAT </w:instrText>
    </w:r>
    <w:r>
      <w:rPr>
        <w:rFonts w:cs="Times New Roman"/>
        <w:sz w:val="21"/>
        <w:szCs w:val="21"/>
      </w:rPr>
      <w:fldChar w:fldCharType="separate"/>
    </w:r>
    <w:r>
      <w:rPr>
        <w:rFonts w:cs="Times New Roman"/>
        <w:sz w:val="21"/>
        <w:szCs w:val="21"/>
      </w:rPr>
      <w:t>1</w:t>
    </w:r>
    <w:r>
      <w:rPr>
        <w:rFonts w:cs="Times New Roman"/>
        <w:sz w:val="21"/>
        <w:szCs w:val="21"/>
      </w:rPr>
      <w:fldChar w:fldCharType="end"/>
    </w:r>
    <w:r>
      <w:rPr>
        <w:rFonts w:cs="Times New Roman"/>
        <w:sz w:val="21"/>
        <w:szCs w:val="21"/>
      </w:rPr>
      <w:t xml:space="preserve"> </w:t>
    </w:r>
    <w:r>
      <w:rPr>
        <w:rFonts w:hint="eastAsia" w:cs="Times New Roman"/>
        <w:sz w:val="21"/>
        <w:szCs w:val="21"/>
      </w:rPr>
      <w:t>页</w:t>
    </w:r>
    <w:r>
      <w:rPr>
        <w:rFonts w:cs="Times New Roman"/>
        <w:sz w:val="21"/>
        <w:szCs w:val="21"/>
      </w:rPr>
      <w:t xml:space="preserve">  </w:t>
    </w:r>
    <w:r>
      <w:rPr>
        <w:rFonts w:hint="eastAsia" w:cs="Times New Roman"/>
        <w:sz w:val="21"/>
        <w:szCs w:val="21"/>
      </w:rPr>
      <w:t>共</w:t>
    </w:r>
    <w:r>
      <w:rPr>
        <w:rFonts w:cs="Times New Roman"/>
        <w:sz w:val="21"/>
        <w:szCs w:val="21"/>
      </w:rPr>
      <w:t xml:space="preserve"> </w:t>
    </w:r>
    <w:r>
      <w:rPr>
        <w:rFonts w:cs="Times New Roman"/>
        <w:sz w:val="21"/>
        <w:szCs w:val="21"/>
      </w:rPr>
      <w:fldChar w:fldCharType="begin"/>
    </w:r>
    <w:r>
      <w:rPr>
        <w:rFonts w:cs="Times New Roman"/>
        <w:sz w:val="21"/>
        <w:szCs w:val="21"/>
      </w:rPr>
      <w:instrText xml:space="preserve"> SECTIONPAGES  \* Arabic  \* MERGEFORMAT </w:instrText>
    </w:r>
    <w:r>
      <w:rPr>
        <w:rFonts w:cs="Times New Roman"/>
        <w:sz w:val="21"/>
        <w:szCs w:val="21"/>
      </w:rPr>
      <w:fldChar w:fldCharType="separate"/>
    </w:r>
    <w:r>
      <w:rPr>
        <w:rFonts w:cs="Times New Roman"/>
        <w:sz w:val="21"/>
        <w:szCs w:val="21"/>
      </w:rPr>
      <w:t>1</w:t>
    </w:r>
    <w:r>
      <w:rPr>
        <w:rFonts w:cs="Times New Roman"/>
        <w:sz w:val="21"/>
        <w:szCs w:val="21"/>
      </w:rPr>
      <w:fldChar w:fldCharType="end"/>
    </w:r>
    <w:r>
      <w:rPr>
        <w:rFonts w:cs="Times New Roman"/>
        <w:sz w:val="21"/>
        <w:szCs w:val="21"/>
      </w:rPr>
      <w:t xml:space="preserve"> </w:t>
    </w:r>
    <w:r>
      <w:rPr>
        <w:rFonts w:hint="eastAsia" w:cs="Times New Roman"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numPr>
        <w:ilvl w:val="0"/>
        <w:numId w:val="0"/>
      </w:numPr>
      <w:tabs>
        <w:tab w:val="right" w:pos="9921"/>
        <w:tab w:val="clear" w:pos="4153"/>
      </w:tabs>
      <w:snapToGrid/>
      <w:rPr>
        <w:rFonts w:hint="eastAsia" w:ascii="宋体" w:hAnsi="宋体" w:eastAsia="宋体" w:cs="宋体"/>
        <w:sz w:val="24"/>
        <w:lang w:eastAsia="zh-CN"/>
      </w:rPr>
    </w:pPr>
    <w:r>
      <w:rPr>
        <w:rFonts w:hint="eastAsia" w:ascii="宋体" w:hAnsi="宋体" w:cs="宋体"/>
        <w:sz w:val="24"/>
      </w:rPr>
      <w:t xml:space="preserve">苍南县人民医院药物临床试验机构 </w:t>
    </w:r>
    <w:r>
      <w:rPr>
        <w:rFonts w:ascii="宋体" w:hAnsi="宋体" w:cs="宋体"/>
        <w:sz w:val="24"/>
      </w:rPr>
      <w:t xml:space="preserve"> </w:t>
    </w:r>
    <w:r>
      <w:rPr>
        <w:rFonts w:hint="eastAsia" w:ascii="宋体" w:hAnsi="宋体" w:cs="宋体"/>
        <w:sz w:val="24"/>
        <w:lang w:val="en-US" w:eastAsia="zh-CN"/>
      </w:rPr>
      <w:t xml:space="preserve">        </w:t>
    </w:r>
    <w:r>
      <w:rPr>
        <w:rFonts w:ascii="宋体" w:hAnsi="宋体" w:cs="宋体"/>
        <w:sz w:val="24"/>
      </w:rPr>
      <w:t xml:space="preserve">                      </w:t>
    </w:r>
    <w:r>
      <w:rPr>
        <w:rFonts w:cs="Times New Roman"/>
        <w:sz w:val="24"/>
      </w:rPr>
      <w:t>CYJG-SOP-036-00</w:t>
    </w:r>
    <w:r>
      <w:rPr>
        <w:rFonts w:hint="eastAsia" w:cs="Times New Roman"/>
        <w:sz w:val="24"/>
        <w:lang w:val="en-US" w:eastAsia="zh-CN"/>
      </w:rPr>
      <w:t>6</w:t>
    </w:r>
    <w:r>
      <w:rPr>
        <w:rFonts w:cs="Times New Roman"/>
        <w:sz w:val="24"/>
      </w:rPr>
      <w:t>-1.</w:t>
    </w:r>
    <w:r>
      <w:rPr>
        <w:rFonts w:hint="eastAsia" w:cs="Times New Roman"/>
        <w:sz w:val="24"/>
        <w:lang w:val="en-US" w:eastAsia="zh-CN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3E22BD"/>
    <w:multiLevelType w:val="multilevel"/>
    <w:tmpl w:val="D53E22BD"/>
    <w:lvl w:ilvl="0" w:tentative="0">
      <w:start w:val="1"/>
      <w:numFmt w:val="decimal"/>
      <w:pStyle w:val="1"/>
      <w:suff w:val="nothing"/>
      <w:lvlText w:val="%1 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dit="readOnly" w:formatting="1"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1ZDZhZTM2NjZjMjhlMGQ3ODBlZTllODA2YzU1OGIifQ=="/>
  </w:docVars>
  <w:rsids>
    <w:rsidRoot w:val="00AC6D5E"/>
    <w:rsid w:val="00027A72"/>
    <w:rsid w:val="001420CE"/>
    <w:rsid w:val="001C5E30"/>
    <w:rsid w:val="001F07A3"/>
    <w:rsid w:val="001F6567"/>
    <w:rsid w:val="00243E14"/>
    <w:rsid w:val="00322BDA"/>
    <w:rsid w:val="003A1391"/>
    <w:rsid w:val="003E7FA2"/>
    <w:rsid w:val="00431C7F"/>
    <w:rsid w:val="00441EEC"/>
    <w:rsid w:val="00442418"/>
    <w:rsid w:val="004A1712"/>
    <w:rsid w:val="00507D1C"/>
    <w:rsid w:val="00521DDB"/>
    <w:rsid w:val="00531512"/>
    <w:rsid w:val="005B3531"/>
    <w:rsid w:val="00633991"/>
    <w:rsid w:val="00740FAF"/>
    <w:rsid w:val="00776B1F"/>
    <w:rsid w:val="007C5910"/>
    <w:rsid w:val="00830ECA"/>
    <w:rsid w:val="008550BF"/>
    <w:rsid w:val="008915F4"/>
    <w:rsid w:val="008A7CF5"/>
    <w:rsid w:val="009C03A4"/>
    <w:rsid w:val="009F3C56"/>
    <w:rsid w:val="00A167CE"/>
    <w:rsid w:val="00A5329E"/>
    <w:rsid w:val="00A95774"/>
    <w:rsid w:val="00AA4D62"/>
    <w:rsid w:val="00AC6D5E"/>
    <w:rsid w:val="00B25422"/>
    <w:rsid w:val="00C05143"/>
    <w:rsid w:val="00C15B17"/>
    <w:rsid w:val="00D16794"/>
    <w:rsid w:val="00D22678"/>
    <w:rsid w:val="00D25D5D"/>
    <w:rsid w:val="00D308E6"/>
    <w:rsid w:val="00E1008B"/>
    <w:rsid w:val="00E133B0"/>
    <w:rsid w:val="00E63FFD"/>
    <w:rsid w:val="00EC5602"/>
    <w:rsid w:val="00ED4D22"/>
    <w:rsid w:val="00F51C7B"/>
    <w:rsid w:val="00F9296A"/>
    <w:rsid w:val="00FC607F"/>
    <w:rsid w:val="00FC6F1F"/>
    <w:rsid w:val="03257CDD"/>
    <w:rsid w:val="05401657"/>
    <w:rsid w:val="0C782742"/>
    <w:rsid w:val="16DC0B68"/>
    <w:rsid w:val="1E304AED"/>
    <w:rsid w:val="20E40741"/>
    <w:rsid w:val="268706D2"/>
    <w:rsid w:val="28EF43BE"/>
    <w:rsid w:val="348E441A"/>
    <w:rsid w:val="377F3FC1"/>
    <w:rsid w:val="3F6E7CE9"/>
    <w:rsid w:val="3FCD25E8"/>
    <w:rsid w:val="41D57EC1"/>
    <w:rsid w:val="426676F7"/>
    <w:rsid w:val="45F64B98"/>
    <w:rsid w:val="4E3B4BEE"/>
    <w:rsid w:val="55276A07"/>
    <w:rsid w:val="59F24F41"/>
    <w:rsid w:val="5E995B2D"/>
    <w:rsid w:val="5F7C512F"/>
    <w:rsid w:val="651A34B6"/>
    <w:rsid w:val="65DF37BF"/>
    <w:rsid w:val="6F0619D4"/>
    <w:rsid w:val="721D4310"/>
    <w:rsid w:val="753F44F3"/>
    <w:rsid w:val="767F5718"/>
    <w:rsid w:val="7CFF0E89"/>
    <w:rsid w:val="7EE7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numPr>
        <w:ilvl w:val="0"/>
        <w:numId w:val="1"/>
      </w:numPr>
      <w:spacing w:line="360" w:lineRule="auto"/>
    </w:pPr>
    <w:rPr>
      <w:rFonts w:ascii="Times New Roman" w:hAnsi="Times New Roman" w:eastAsia="宋体" w:cstheme="minorBidi"/>
      <w:color w:val="000000" w:themeColor="text1"/>
      <w:kern w:val="2"/>
      <w:sz w:val="24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autoRedefine/>
    <w:qFormat/>
    <w:uiPriority w:val="0"/>
  </w:style>
  <w:style w:type="paragraph" w:styleId="3">
    <w:name w:val="Body Text Indent 2"/>
    <w:basedOn w:val="1"/>
    <w:autoRedefine/>
    <w:qFormat/>
    <w:uiPriority w:val="0"/>
    <w:pPr>
      <w:ind w:firstLine="640" w:firstLineChars="200"/>
    </w:pPr>
    <w:rPr>
      <w:rFonts w:ascii="宋体" w:hAnsi="宋体" w:cs="宋体"/>
      <w:sz w:val="28"/>
      <w:szCs w:val="28"/>
    </w:rPr>
  </w:style>
  <w:style w:type="paragraph" w:styleId="4">
    <w:name w:val="footer"/>
    <w:basedOn w:val="1"/>
    <w:link w:val="14"/>
    <w:autoRedefine/>
    <w:qFormat/>
    <w:uiPriority w:val="99"/>
    <w:pPr>
      <w:tabs>
        <w:tab w:val="center" w:pos="4153"/>
        <w:tab w:val="right" w:pos="8306"/>
        <w:tab w:val="clear" w:pos="420"/>
      </w:tabs>
      <w:snapToGrid w:val="0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  <w:tab w:val="clear" w:pos="420"/>
      </w:tabs>
      <w:snapToGrid w:val="0"/>
      <w:spacing w:line="240" w:lineRule="auto"/>
      <w:jc w:val="both"/>
    </w:pPr>
    <w:rPr>
      <w:sz w:val="18"/>
    </w:rPr>
  </w:style>
  <w:style w:type="paragraph" w:styleId="6">
    <w:name w:val="annotation subject"/>
    <w:basedOn w:val="2"/>
    <w:next w:val="2"/>
    <w:link w:val="12"/>
    <w:autoRedefine/>
    <w:qFormat/>
    <w:uiPriority w:val="0"/>
    <w:rPr>
      <w:b/>
      <w:bCs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autoRedefine/>
    <w:qFormat/>
    <w:uiPriority w:val="0"/>
    <w:rPr>
      <w:sz w:val="21"/>
      <w:szCs w:val="21"/>
    </w:rPr>
  </w:style>
  <w:style w:type="character" w:customStyle="1" w:styleId="11">
    <w:name w:val="批注文字 字符"/>
    <w:basedOn w:val="9"/>
    <w:link w:val="2"/>
    <w:autoRedefine/>
    <w:qFormat/>
    <w:uiPriority w:val="0"/>
    <w:rPr>
      <w:rFonts w:ascii="Times New Roman" w:hAnsi="Times New Roman" w:eastAsia="宋体"/>
      <w:color w:val="000000" w:themeColor="text1"/>
      <w:kern w:val="2"/>
      <w:sz w:val="24"/>
      <w:szCs w:val="24"/>
      <w:lang w:eastAsia="zh-CN"/>
      <w14:textFill>
        <w14:solidFill>
          <w14:schemeClr w14:val="tx1"/>
        </w14:solidFill>
      </w14:textFill>
    </w:rPr>
  </w:style>
  <w:style w:type="character" w:customStyle="1" w:styleId="12">
    <w:name w:val="批注主题 字符"/>
    <w:basedOn w:val="11"/>
    <w:link w:val="6"/>
    <w:autoRedefine/>
    <w:qFormat/>
    <w:uiPriority w:val="0"/>
    <w:rPr>
      <w:rFonts w:ascii="Times New Roman" w:hAnsi="Times New Roman" w:eastAsia="宋体"/>
      <w:b/>
      <w:bCs/>
      <w:color w:val="000000" w:themeColor="text1"/>
      <w:kern w:val="2"/>
      <w:sz w:val="24"/>
      <w:szCs w:val="24"/>
      <w:lang w:eastAsia="zh-CN"/>
      <w14:textFill>
        <w14:solidFill>
          <w14:schemeClr w14:val="tx1"/>
        </w14:solidFill>
      </w14:textFill>
    </w:rPr>
  </w:style>
  <w:style w:type="table" w:customStyle="1" w:styleId="13">
    <w:name w:val="Table Normal"/>
    <w:autoRedefine/>
    <w:semiHidden/>
    <w:unhideWhenUsed/>
    <w:qFormat/>
    <w:uiPriority w:val="0"/>
    <w:rPr>
      <w:rFonts w:ascii="Arial" w:hAnsi="Arial" w:cs="Arial"/>
      <w:snapToGrid w:val="0"/>
      <w:color w:val="000000"/>
      <w:sz w:val="21"/>
      <w:szCs w:val="21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页脚 字符"/>
    <w:basedOn w:val="9"/>
    <w:link w:val="4"/>
    <w:autoRedefine/>
    <w:qFormat/>
    <w:uiPriority w:val="99"/>
    <w:rPr>
      <w:rFonts w:ascii="Times New Roman" w:hAnsi="Times New Roman" w:eastAsia="宋体"/>
      <w:color w:val="000000" w:themeColor="text1"/>
      <w:kern w:val="2"/>
      <w:sz w:val="18"/>
      <w:szCs w:val="24"/>
      <w:lang w:eastAsia="zh-CN"/>
      <w14:textFill>
        <w14:solidFill>
          <w14:schemeClr w14:val="tx1"/>
        </w14:solidFill>
      </w14:textFill>
    </w:rPr>
  </w:style>
  <w:style w:type="paragraph" w:customStyle="1" w:styleId="15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154</Characters>
  <Lines>1</Lines>
  <Paragraphs>1</Paragraphs>
  <TotalTime>7</TotalTime>
  <ScaleCrop>false</ScaleCrop>
  <LinksUpToDate>false</LinksUpToDate>
  <CharactersWithSpaces>179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2021-09-16T04:54:00Z</dcterms:created>
  <dc:creator>yan</dc:creator>
  <cp:lastModifiedBy>Bingo</cp:lastModifiedBy>
  <dcterms:modified xsi:type="dcterms:W3CDTF">2024-05-21T02:06:02Z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E2B42E0032514C7084A5814D67F2870B</vt:lpwstr>
  </property>
  <property fmtid="{D5CDD505-2E9C-101B-9397-08002B2CF9AE}" pid="3" name="KSOProductBuildVer">
    <vt:lpwstr>2052-12.1.0.16417</vt:lpwstr>
  </property>
</Properties>
</file>